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1"/>
        <w:spacing w:after="0" w:line="240" w:lineRule="auto"/>
        <w:rPr>
          <w:rFonts w:hint="default" w:eastAsia="Arial Bold" w:cs="Arial"/>
          <w:bCs/>
          <w:sz w:val="24"/>
          <w:lang w:val="en-US" w:eastAsia="zh-CN"/>
        </w:rPr>
      </w:pPr>
      <w:r>
        <w:rPr>
          <w:rFonts w:eastAsia="Arial Bold" w:cs="Arial"/>
          <w:bCs/>
          <w:sz w:val="24"/>
          <w:lang w:val="en-GB" w:eastAsia="zh-CN"/>
        </w:rPr>
        <w:t>3GPP TSG-RAN WG2 Meeting</w:t>
      </w:r>
      <w:r>
        <w:rPr>
          <w:rFonts w:eastAsia="宋体" w:cs="Arial"/>
          <w:bCs/>
          <w:sz w:val="24"/>
          <w:lang w:val="en-GB" w:eastAsia="zh-CN"/>
        </w:rPr>
        <w:t xml:space="preserve"> #10</w:t>
      </w:r>
      <w:r>
        <w:rPr>
          <w:rFonts w:hint="eastAsia" w:eastAsia="宋体" w:cs="Arial"/>
          <w:bCs/>
          <w:sz w:val="24"/>
          <w:lang w:val="en-US" w:eastAsia="zh-CN"/>
        </w:rPr>
        <w:t>9-</w:t>
      </w:r>
      <w:r>
        <w:rPr>
          <w:rFonts w:eastAsia="Arial Bold" w:cs="Arial"/>
          <w:bCs/>
          <w:sz w:val="24"/>
          <w:lang w:val="en-GB" w:eastAsia="zh-CN"/>
        </w:rPr>
        <w:t>e</w:t>
      </w:r>
      <w:r>
        <w:rPr>
          <w:rFonts w:hint="eastAsia" w:eastAsia="Arial Bold" w:cs="Arial"/>
          <w:bCs/>
          <w:sz w:val="24"/>
          <w:lang w:val="en-US" w:eastAsia="zh-CN"/>
        </w:rPr>
        <w:t xml:space="preserve">                                                    </w:t>
      </w:r>
      <w:bookmarkStart w:id="19" w:name="_GoBack"/>
      <w:bookmarkEnd w:id="19"/>
      <w:r>
        <w:rPr>
          <w:rFonts w:hint="default" w:eastAsia="宋体" w:cs="Arial"/>
          <w:sz w:val="24"/>
          <w:lang w:val="en-US" w:eastAsia="zh-CN"/>
        </w:rPr>
        <w:t>R2-2001072</w:t>
      </w:r>
    </w:p>
    <w:p>
      <w:pPr>
        <w:pStyle w:val="21"/>
        <w:tabs>
          <w:tab w:val="left" w:pos="1701"/>
          <w:tab w:val="right" w:pos="9923"/>
          <w:tab w:val="clear" w:pos="4536"/>
          <w:tab w:val="clear" w:pos="9072"/>
        </w:tabs>
        <w:spacing w:after="0" w:line="240" w:lineRule="auto"/>
        <w:rPr>
          <w:rFonts w:hint="default" w:eastAsia="宋体" w:cs="Arial"/>
          <w:sz w:val="24"/>
          <w:lang w:val="en-US" w:eastAsia="zh-CN"/>
        </w:rPr>
      </w:pPr>
      <w:bookmarkStart w:id="0" w:name="OLE_LINK15"/>
      <w:bookmarkStart w:id="1" w:name="OLE_LINK11"/>
      <w:bookmarkStart w:id="2" w:name="OLE_LINK10"/>
      <w:bookmarkStart w:id="3" w:name="OLE_LINK9"/>
      <w:bookmarkStart w:id="4" w:name="OLE_LINK16"/>
      <w:r>
        <w:rPr>
          <w:rFonts w:eastAsia="宋体"/>
          <w:sz w:val="24"/>
          <w:lang w:eastAsia="zh-CN"/>
        </w:rPr>
        <w:t>Electronic Meeting, 28</w:t>
      </w:r>
      <w:r>
        <w:rPr>
          <w:rFonts w:eastAsia="宋体"/>
          <w:sz w:val="24"/>
          <w:vertAlign w:val="superscript"/>
          <w:lang w:eastAsia="zh-CN"/>
        </w:rPr>
        <w:t>th</w:t>
      </w:r>
      <w:r>
        <w:rPr>
          <w:rFonts w:eastAsia="宋体"/>
          <w:sz w:val="24"/>
          <w:lang w:eastAsia="zh-CN"/>
        </w:rPr>
        <w:t xml:space="preserve"> Feb – 6</w:t>
      </w:r>
      <w:r>
        <w:rPr>
          <w:rFonts w:eastAsia="宋体"/>
          <w:sz w:val="24"/>
          <w:vertAlign w:val="superscript"/>
          <w:lang w:eastAsia="zh-CN"/>
        </w:rPr>
        <w:t xml:space="preserve"> th</w:t>
      </w:r>
      <w:r>
        <w:rPr>
          <w:rFonts w:eastAsia="宋体"/>
          <w:sz w:val="24"/>
          <w:lang w:eastAsia="zh-CN"/>
        </w:rPr>
        <w:t xml:space="preserve"> Mar, 2020</w:t>
      </w:r>
      <w:bookmarkEnd w:id="0"/>
      <w:bookmarkEnd w:id="1"/>
      <w:bookmarkEnd w:id="2"/>
      <w:bookmarkEnd w:id="3"/>
      <w:bookmarkEnd w:id="4"/>
      <w:r>
        <w:rPr>
          <w:rFonts w:hint="eastAsia" w:cs="Arial" w:eastAsiaTheme="minorEastAsia"/>
          <w:sz w:val="24"/>
          <w:lang w:eastAsia="zh-CN"/>
        </w:rPr>
        <w:t xml:space="preserve"> </w:t>
      </w:r>
      <w:r>
        <w:rPr>
          <w:rFonts w:hint="eastAsia" w:cs="Arial"/>
          <w:bCs/>
          <w:sz w:val="24"/>
          <w:lang w:val="en-US" w:eastAsia="zh-CN"/>
        </w:rPr>
        <w:t xml:space="preserve">                 </w:t>
      </w:r>
      <w:r>
        <w:rPr>
          <w:rFonts w:hint="eastAsia" w:eastAsia="宋体" w:cs="Arial"/>
          <w:sz w:val="24"/>
          <w:lang w:eastAsia="zh-CN"/>
        </w:rPr>
        <w:t xml:space="preserve"> </w:t>
      </w:r>
      <w:r>
        <w:rPr>
          <w:rFonts w:hint="eastAsia" w:eastAsia="宋体" w:cs="Arial"/>
          <w:sz w:val="24"/>
          <w:lang w:val="en-US" w:eastAsia="zh-CN"/>
        </w:rPr>
        <w:t>(Revision of R2-1916097)</w:t>
      </w:r>
    </w:p>
    <w:p>
      <w:pPr>
        <w:pStyle w:val="21"/>
        <w:spacing w:after="0" w:line="240" w:lineRule="auto"/>
        <w:rPr>
          <w:rFonts w:eastAsia="宋体" w:cs="Arial"/>
          <w:bCs/>
          <w:sz w:val="24"/>
          <w:lang w:val="en-GB" w:eastAsia="zh-CN"/>
        </w:rPr>
      </w:pPr>
      <w:r>
        <w:rPr>
          <w:rFonts w:hint="eastAsia" w:eastAsia="Arial Bold" w:cs="Arial"/>
          <w:bCs/>
          <w:sz w:val="24"/>
          <w:lang w:eastAsia="zh-CN"/>
        </w:rPr>
        <w:t xml:space="preserve">         </w:t>
      </w:r>
    </w:p>
    <w:p>
      <w:pPr>
        <w:pStyle w:val="21"/>
        <w:tabs>
          <w:tab w:val="left" w:pos="1800"/>
          <w:tab w:val="clear" w:pos="4536"/>
        </w:tabs>
        <w:spacing w:after="0" w:line="240" w:lineRule="auto"/>
        <w:ind w:left="1800" w:hanging="1800"/>
        <w:rPr>
          <w:rFonts w:cs="Arial"/>
          <w:sz w:val="24"/>
          <w:lang w:eastAsia="zh-CN"/>
        </w:rPr>
      </w:pPr>
      <w:r>
        <w:rPr>
          <w:rFonts w:cs="Arial"/>
          <w:sz w:val="24"/>
        </w:rPr>
        <w:t>Source:</w:t>
      </w:r>
      <w:r>
        <w:rPr>
          <w:rFonts w:hint="eastAsia" w:cs="Arial"/>
          <w:sz w:val="24"/>
          <w:lang w:eastAsia="zh-CN"/>
        </w:rPr>
        <w:t xml:space="preserve">            </w:t>
      </w:r>
      <w:r>
        <w:rPr>
          <w:rFonts w:cs="Arial"/>
          <w:sz w:val="24"/>
          <w:lang w:eastAsia="zh-CN"/>
        </w:rPr>
        <w:t>vivo</w:t>
      </w:r>
    </w:p>
    <w:p>
      <w:pPr>
        <w:pStyle w:val="21"/>
        <w:tabs>
          <w:tab w:val="left" w:pos="1800"/>
          <w:tab w:val="clear" w:pos="4536"/>
        </w:tabs>
        <w:spacing w:after="0" w:line="240" w:lineRule="auto"/>
        <w:ind w:left="1800" w:hanging="1800"/>
        <w:rPr>
          <w:rFonts w:cs="Arial"/>
          <w:sz w:val="24"/>
          <w:lang w:eastAsia="zh-CN"/>
        </w:rPr>
      </w:pPr>
      <w:r>
        <w:rPr>
          <w:rFonts w:cs="Arial"/>
          <w:sz w:val="24"/>
        </w:rPr>
        <w:t>Title:</w:t>
      </w:r>
      <w:bookmarkStart w:id="5" w:name="Title"/>
      <w:bookmarkEnd w:id="5"/>
      <w:r>
        <w:rPr>
          <w:rFonts w:hint="eastAsia" w:cs="Arial"/>
          <w:sz w:val="24"/>
          <w:lang w:eastAsia="zh-CN"/>
        </w:rPr>
        <w:t xml:space="preserve">                 Consideration on </w:t>
      </w:r>
      <w:r>
        <w:rPr>
          <w:rFonts w:hint="eastAsia" w:cs="Arial"/>
          <w:sz w:val="24"/>
          <w:lang w:val="en-US" w:eastAsia="zh-CN"/>
        </w:rPr>
        <w:t>fixed MCC</w:t>
      </w:r>
      <w:r>
        <w:rPr>
          <w:rFonts w:hint="eastAsia" w:cs="Arial"/>
          <w:sz w:val="24"/>
          <w:lang w:eastAsia="zh-CN"/>
        </w:rPr>
        <w:t xml:space="preserve"> for SNPN</w:t>
      </w:r>
    </w:p>
    <w:p>
      <w:pPr>
        <w:pStyle w:val="21"/>
        <w:tabs>
          <w:tab w:val="left" w:pos="1800"/>
          <w:tab w:val="clear" w:pos="4536"/>
        </w:tabs>
        <w:spacing w:after="0" w:line="240" w:lineRule="auto"/>
        <w:ind w:left="1800" w:hanging="1800"/>
        <w:rPr>
          <w:rFonts w:cs="Arial"/>
          <w:sz w:val="24"/>
          <w:lang w:eastAsia="zh-CN"/>
        </w:rPr>
      </w:pPr>
      <w:r>
        <w:rPr>
          <w:rFonts w:cs="Arial"/>
          <w:sz w:val="24"/>
        </w:rPr>
        <w:t>Agenda Item:</w:t>
      </w:r>
      <w:bookmarkStart w:id="6" w:name="Source"/>
      <w:bookmarkEnd w:id="6"/>
      <w:r>
        <w:rPr>
          <w:rFonts w:hint="eastAsia" w:cs="Arial"/>
          <w:sz w:val="24"/>
          <w:lang w:eastAsia="zh-CN"/>
        </w:rPr>
        <w:t xml:space="preserve">   </w:t>
      </w:r>
      <w:r>
        <w:rPr>
          <w:rFonts w:hint="eastAsia" w:eastAsia="宋体" w:cs="Arial"/>
          <w:sz w:val="24"/>
          <w:lang w:eastAsia="zh-CN"/>
        </w:rPr>
        <w:t>6</w:t>
      </w:r>
      <w:r>
        <w:rPr>
          <w:rFonts w:cs="Arial"/>
          <w:sz w:val="24"/>
        </w:rPr>
        <w:t>.</w:t>
      </w:r>
      <w:r>
        <w:rPr>
          <w:rFonts w:hint="eastAsia" w:cs="Arial"/>
          <w:sz w:val="24"/>
          <w:lang w:eastAsia="zh-CN"/>
        </w:rPr>
        <w:t>18.4</w:t>
      </w:r>
    </w:p>
    <w:p>
      <w:pPr>
        <w:pStyle w:val="21"/>
        <w:tabs>
          <w:tab w:val="left" w:pos="1800"/>
          <w:tab w:val="clear" w:pos="4536"/>
        </w:tabs>
        <w:spacing w:after="0" w:line="240" w:lineRule="auto"/>
        <w:ind w:left="1800" w:hanging="1800"/>
        <w:rPr>
          <w:rFonts w:cs="Arial"/>
          <w:sz w:val="24"/>
          <w:lang w:eastAsia="zh-CN"/>
        </w:rPr>
      </w:pPr>
      <w:r>
        <w:rPr>
          <w:rFonts w:cs="Arial"/>
          <w:sz w:val="24"/>
        </w:rPr>
        <w:t>Document for:</w:t>
      </w:r>
      <w:bookmarkStart w:id="7" w:name="DocumentFor"/>
      <w:bookmarkEnd w:id="7"/>
      <w:r>
        <w:rPr>
          <w:rFonts w:hint="eastAsia" w:cs="Arial"/>
          <w:sz w:val="24"/>
          <w:lang w:eastAsia="zh-CN"/>
        </w:rPr>
        <w:t xml:space="preserve">  </w:t>
      </w:r>
      <w:r>
        <w:rPr>
          <w:rFonts w:cs="Arial"/>
          <w:sz w:val="24"/>
        </w:rPr>
        <w:t>Discussion and Decision</w:t>
      </w:r>
    </w:p>
    <w:p>
      <w:pPr>
        <w:pStyle w:val="2"/>
        <w:keepLines/>
        <w:numPr>
          <w:ilvl w:val="0"/>
          <w:numId w:val="9"/>
        </w:numPr>
        <w:pBdr>
          <w:top w:val="single" w:color="auto" w:sz="12" w:space="3"/>
        </w:pBdr>
        <w:overflowPunct w:val="0"/>
        <w:autoSpaceDE w:val="0"/>
        <w:autoSpaceDN w:val="0"/>
        <w:adjustRightInd w:val="0"/>
        <w:spacing w:before="240" w:after="180"/>
        <w:textAlignment w:val="baseline"/>
        <w:rPr>
          <w:rFonts w:cs="Times New Roman"/>
          <w:b w:val="0"/>
          <w:bCs w:val="0"/>
          <w:kern w:val="0"/>
          <w:sz w:val="36"/>
          <w:szCs w:val="20"/>
          <w:lang w:val="en-GB"/>
        </w:rPr>
      </w:pPr>
      <w:bookmarkStart w:id="8" w:name="OLE_LINK13"/>
      <w:bookmarkStart w:id="9" w:name="OLE_LINK14"/>
      <w:r>
        <w:rPr>
          <w:rFonts w:hint="eastAsia" w:cs="Times New Roman"/>
          <w:b w:val="0"/>
          <w:bCs w:val="0"/>
          <w:kern w:val="0"/>
          <w:sz w:val="36"/>
          <w:szCs w:val="20"/>
          <w:lang w:val="en-GB" w:eastAsia="en-GB"/>
        </w:rPr>
        <w:t>Introduction</w:t>
      </w:r>
    </w:p>
    <w:p>
      <w:pPr>
        <w:jc w:val="both"/>
        <w:rPr>
          <w:sz w:val="22"/>
          <w:szCs w:val="22"/>
        </w:rPr>
      </w:pPr>
      <w:r>
        <w:rPr>
          <w:rFonts w:hint="eastAsia" w:eastAsia="宋体"/>
          <w:sz w:val="22"/>
          <w:szCs w:val="22"/>
          <w:lang w:eastAsia="zh-CN"/>
        </w:rPr>
        <w:t>Regarding the Networking identifier for SNPN, the following agreements have been achieved for now</w:t>
      </w:r>
      <w:r>
        <w:rPr>
          <w:sz w:val="22"/>
          <w:szCs w:val="22"/>
        </w:rPr>
        <w:t>:</w:t>
      </w:r>
    </w:p>
    <w:p>
      <w:pPr>
        <w:pStyle w:val="62"/>
        <w:pBdr>
          <w:top w:val="single" w:color="auto" w:sz="4" w:space="1"/>
          <w:left w:val="single" w:color="auto" w:sz="4" w:space="4"/>
          <w:bottom w:val="single" w:color="auto" w:sz="4" w:space="1"/>
          <w:right w:val="single" w:color="auto" w:sz="4" w:space="4"/>
        </w:pBdr>
        <w:rPr>
          <w:highlight w:val="yellow"/>
        </w:rPr>
      </w:pPr>
      <w:r>
        <w:rPr>
          <w:rFonts w:hint="eastAsia" w:eastAsia="宋体"/>
          <w:highlight w:val="yellow"/>
          <w:lang w:val="en-US" w:eastAsia="zh-CN"/>
        </w:rPr>
        <w:t xml:space="preserve">RAN2#107 </w:t>
      </w:r>
      <w:r>
        <w:rPr>
          <w:highlight w:val="yellow"/>
        </w:rPr>
        <w:t>Agreements:</w:t>
      </w:r>
    </w:p>
    <w:p>
      <w:pPr>
        <w:pStyle w:val="62"/>
        <w:pBdr>
          <w:top w:val="single" w:color="auto" w:sz="4" w:space="1"/>
          <w:left w:val="single" w:color="auto" w:sz="4" w:space="4"/>
          <w:bottom w:val="single" w:color="auto" w:sz="4" w:space="1"/>
          <w:right w:val="single" w:color="auto" w:sz="4" w:space="4"/>
        </w:pBdr>
      </w:pPr>
      <w:r>
        <w:t>1</w:t>
      </w:r>
      <w:r>
        <w:tab/>
      </w:r>
      <w:r>
        <w:t xml:space="preserve">The SNPNs (identified by PLMN ID + NID) are broadcasted in SIB1, </w:t>
      </w:r>
    </w:p>
    <w:p>
      <w:pPr>
        <w:pStyle w:val="62"/>
        <w:pBdr>
          <w:top w:val="single" w:color="auto" w:sz="4" w:space="1"/>
          <w:left w:val="single" w:color="auto" w:sz="4" w:space="4"/>
          <w:bottom w:val="single" w:color="auto" w:sz="4" w:space="1"/>
          <w:right w:val="single" w:color="auto" w:sz="4" w:space="4"/>
        </w:pBdr>
      </w:pPr>
      <w:r>
        <w:t>FFS whether this is achieved by extending the legacy network list or by introducing a new SNPN specific network list or both.</w:t>
      </w:r>
    </w:p>
    <w:p>
      <w:pPr>
        <w:pStyle w:val="62"/>
        <w:pBdr>
          <w:top w:val="single" w:color="auto" w:sz="4" w:space="1"/>
          <w:left w:val="single" w:color="auto" w:sz="4" w:space="4"/>
          <w:bottom w:val="single" w:color="auto" w:sz="4" w:space="1"/>
          <w:right w:val="single" w:color="auto" w:sz="4" w:space="4"/>
        </w:pBdr>
      </w:pPr>
      <w:r>
        <w:rPr>
          <w:rFonts w:hint="eastAsia" w:eastAsia="宋体"/>
          <w:highlight w:val="yellow"/>
          <w:lang w:val="en-US" w:eastAsia="zh-CN"/>
        </w:rPr>
        <w:t xml:space="preserve">RAN2#107bis </w:t>
      </w:r>
      <w:r>
        <w:rPr>
          <w:highlight w:val="yellow"/>
        </w:rPr>
        <w:t>Agreements</w:t>
      </w:r>
      <w:r>
        <w:t>:</w:t>
      </w:r>
    </w:p>
    <w:p>
      <w:pPr>
        <w:pStyle w:val="62"/>
        <w:pBdr>
          <w:top w:val="single" w:color="auto" w:sz="4" w:space="1"/>
          <w:left w:val="single" w:color="auto" w:sz="4" w:space="4"/>
          <w:bottom w:val="single" w:color="auto" w:sz="4" w:space="1"/>
          <w:right w:val="single" w:color="auto" w:sz="4" w:space="4"/>
        </w:pBdr>
        <w:rPr>
          <w:highlight w:val="none"/>
        </w:rPr>
      </w:pPr>
      <w:r>
        <w:rPr>
          <w:highlight w:val="none"/>
        </w:rPr>
        <w:t>Working assumptions:</w:t>
      </w:r>
    </w:p>
    <w:p>
      <w:pPr>
        <w:pStyle w:val="62"/>
        <w:numPr>
          <w:ilvl w:val="0"/>
          <w:numId w:val="10"/>
        </w:numPr>
        <w:pBdr>
          <w:top w:val="single" w:color="auto" w:sz="4" w:space="1"/>
          <w:left w:val="single" w:color="auto" w:sz="4" w:space="4"/>
          <w:bottom w:val="single" w:color="auto" w:sz="4" w:space="1"/>
          <w:right w:val="single" w:color="auto" w:sz="4" w:space="4"/>
        </w:pBdr>
      </w:pPr>
      <w:r>
        <w:t>NPN information is outside PLMN-IdentityInfoList as a new Rel-16 IE for NPN-only cell and PLMN+NPN cell (the total number of network IDs is still 12)</w:t>
      </w:r>
    </w:p>
    <w:p>
      <w:pPr>
        <w:pStyle w:val="62"/>
        <w:numPr>
          <w:ilvl w:val="0"/>
          <w:numId w:val="10"/>
        </w:numPr>
        <w:pBdr>
          <w:top w:val="single" w:color="auto" w:sz="4" w:space="1"/>
          <w:left w:val="single" w:color="auto" w:sz="4" w:space="4"/>
          <w:bottom w:val="single" w:color="auto" w:sz="4" w:space="1"/>
          <w:right w:val="single" w:color="auto" w:sz="4" w:space="4"/>
        </w:pBdr>
      </w:pPr>
      <w:r>
        <w:t>Access attempts by Rel-15 UEs for emergency services on CAG-only cell could be allowed based on operator's preference</w:t>
      </w:r>
    </w:p>
    <w:p>
      <w:pPr>
        <w:pStyle w:val="62"/>
        <w:pBdr>
          <w:top w:val="single" w:color="auto" w:sz="4" w:space="1"/>
          <w:left w:val="single" w:color="auto" w:sz="4" w:space="4"/>
          <w:bottom w:val="single" w:color="auto" w:sz="4" w:space="1"/>
          <w:right w:val="single" w:color="auto" w:sz="4" w:space="4"/>
        </w:pBdr>
      </w:pPr>
      <w:r>
        <w:rPr>
          <w:rFonts w:hint="eastAsia" w:eastAsia="宋体"/>
          <w:highlight w:val="yellow"/>
          <w:lang w:val="en-US" w:eastAsia="zh-CN"/>
        </w:rPr>
        <w:t xml:space="preserve">RAN2#108 </w:t>
      </w:r>
      <w:r>
        <w:rPr>
          <w:highlight w:val="yellow"/>
        </w:rPr>
        <w:t>Agreements:</w:t>
      </w:r>
    </w:p>
    <w:p>
      <w:pPr>
        <w:pStyle w:val="62"/>
        <w:numPr>
          <w:ilvl w:val="0"/>
          <w:numId w:val="11"/>
        </w:numPr>
        <w:pBdr>
          <w:top w:val="single" w:color="auto" w:sz="4" w:space="1"/>
          <w:left w:val="single" w:color="auto" w:sz="4" w:space="4"/>
          <w:bottom w:val="single" w:color="auto" w:sz="4" w:space="1"/>
          <w:right w:val="single" w:color="auto" w:sz="4" w:space="4"/>
        </w:pBdr>
      </w:pPr>
      <w:r>
        <w:t>NPN information is outside PLMN-IdentityInfoList as a new Rel-16 IE for NPN-only cell and PLMN+NPN cell (the total number of network IDs is still 12)</w:t>
      </w:r>
    </w:p>
    <w:p>
      <w:pPr>
        <w:jc w:val="both"/>
        <w:rPr>
          <w:sz w:val="22"/>
          <w:szCs w:val="22"/>
          <w:lang w:eastAsia="zh-CN"/>
        </w:rPr>
      </w:pPr>
      <w:r>
        <w:rPr>
          <w:rFonts w:hint="eastAsia" w:eastAsia="宋体"/>
          <w:sz w:val="22"/>
          <w:szCs w:val="22"/>
          <w:lang w:eastAsia="zh-CN"/>
        </w:rPr>
        <w:t>In this contribution, we will discuss some issues of the Network identifier for SNPN and give our views.</w:t>
      </w:r>
    </w:p>
    <w:p>
      <w:pPr>
        <w:pStyle w:val="2"/>
        <w:keepLines/>
        <w:numPr>
          <w:ilvl w:val="0"/>
          <w:numId w:val="9"/>
        </w:numPr>
        <w:pBdr>
          <w:top w:val="single" w:color="auto" w:sz="12" w:space="3"/>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hint="eastAsia" w:cs="Times New Roman"/>
          <w:b w:val="0"/>
          <w:bCs w:val="0"/>
          <w:kern w:val="0"/>
          <w:sz w:val="36"/>
          <w:szCs w:val="20"/>
          <w:lang w:val="fr-FR"/>
        </w:rPr>
        <w:t>Discussion</w:t>
      </w:r>
    </w:p>
    <w:p>
      <w:pPr>
        <w:pStyle w:val="3"/>
        <w:rPr>
          <w:rFonts w:eastAsia="宋体"/>
          <w:sz w:val="22"/>
          <w:szCs w:val="36"/>
          <w:lang w:eastAsia="zh-CN"/>
        </w:rPr>
      </w:pPr>
      <w:r>
        <w:rPr>
          <w:rFonts w:hint="eastAsia" w:eastAsia="宋体"/>
          <w:sz w:val="22"/>
          <w:szCs w:val="36"/>
          <w:lang w:eastAsia="zh-CN"/>
        </w:rPr>
        <w:t>As described in TS 23.501, a Non-Public Network for non-public use can be supported via 5GS and can be deployed as a Stand-alone Non-Public Network (SNPN), i.e. operated by an NPN operator and not relying on network functions provided by a PLMN.</w:t>
      </w:r>
    </w:p>
    <w:p>
      <w:pPr>
        <w:pStyle w:val="74"/>
        <w:ind w:left="0" w:firstLine="0"/>
        <w:rPr>
          <w:rFonts w:eastAsia="宋体"/>
          <w:sz w:val="22"/>
          <w:szCs w:val="22"/>
          <w:lang w:eastAsia="zh-CN"/>
        </w:rPr>
      </w:pPr>
      <w:bookmarkStart w:id="10" w:name="OLE_LINK30"/>
      <w:bookmarkStart w:id="11" w:name="OLE_LINK23"/>
      <w:bookmarkStart w:id="12" w:name="OLE_LINK24"/>
      <w:bookmarkStart w:id="13" w:name="OLE_LINK22"/>
      <w:bookmarkStart w:id="14" w:name="OLE_LINK29"/>
      <w:bookmarkStart w:id="15" w:name="OLE_LINK21"/>
      <w:bookmarkStart w:id="16" w:name="OLE_LINK31"/>
      <w:bookmarkStart w:id="17" w:name="OLE_LINK28"/>
      <w:r>
        <w:rPr>
          <w:rFonts w:hint="eastAsia" w:eastAsia="宋体"/>
          <w:sz w:val="22"/>
          <w:szCs w:val="22"/>
          <w:lang w:eastAsia="zh-CN"/>
        </w:rPr>
        <w:t>An SNPN is identified by the combination of a PLMN ID and Network identifier (NID). Regarding to the PLMN ID used for SNPN, there is a NOTE in TS 23.501 which states as following：</w:t>
      </w:r>
    </w:p>
    <w:p>
      <w:pPr>
        <w:pStyle w:val="74"/>
        <w:jc w:val="both"/>
        <w:rPr>
          <w:sz w:val="21"/>
          <w:szCs w:val="21"/>
          <w:lang w:val="en-GB"/>
        </w:rPr>
      </w:pPr>
      <w:r>
        <w:rPr>
          <w:sz w:val="21"/>
          <w:szCs w:val="21"/>
        </w:rPr>
        <w:t>NOTE 1:</w:t>
      </w:r>
      <w:r>
        <w:rPr>
          <w:sz w:val="21"/>
          <w:szCs w:val="21"/>
        </w:rPr>
        <w:tab/>
      </w:r>
      <w:r>
        <w:rPr>
          <w:sz w:val="21"/>
          <w:szCs w:val="21"/>
        </w:rPr>
        <w:t>The PLMN ID used for SNPNs is not required to be unique. PLMN IDs reserved for use by private networks can be used for non-public networks, e.g. based on mobile country code (MCC) 999 as assigned by ITU [78]).</w:t>
      </w:r>
      <w:r>
        <w:rPr>
          <w:sz w:val="21"/>
          <w:szCs w:val="21"/>
          <w:lang w:val="en-GB"/>
        </w:rPr>
        <w:t xml:space="preserve"> Alternatively, a PLMN operator can use its own PLMN IDs for SNPN(s) along with NID(s), but registration in a PLMN and mobility between a PLMN and an SNPN are not supported using an SNPN subscription given that the SNPNs are not relying on network functions provided by the PLMN.</w:t>
      </w:r>
    </w:p>
    <w:p>
      <w:pPr>
        <w:pStyle w:val="12"/>
        <w:jc w:val="both"/>
        <w:rPr>
          <w:rFonts w:eastAsia="宋体"/>
          <w:sz w:val="22"/>
          <w:szCs w:val="22"/>
          <w:lang w:val="en-US" w:eastAsia="zh-CN"/>
        </w:rPr>
      </w:pPr>
      <w:r>
        <w:rPr>
          <w:bCs/>
          <w:sz w:val="22"/>
          <w:szCs w:val="22"/>
          <w:lang w:val="en-US" w:eastAsia="zh-CN"/>
        </w:rPr>
        <w:t xml:space="preserve">Based on </w:t>
      </w:r>
      <w:r>
        <w:rPr>
          <w:rFonts w:hint="eastAsia"/>
          <w:bCs/>
          <w:sz w:val="22"/>
          <w:szCs w:val="22"/>
          <w:lang w:val="en-US" w:eastAsia="zh-CN"/>
        </w:rPr>
        <w:t xml:space="preserve">the </w:t>
      </w:r>
      <w:r>
        <w:rPr>
          <w:bCs/>
          <w:sz w:val="22"/>
          <w:szCs w:val="22"/>
          <w:lang w:val="en-US" w:eastAsia="zh-CN"/>
        </w:rPr>
        <w:t xml:space="preserve">above description, </w:t>
      </w:r>
      <w:r>
        <w:rPr>
          <w:sz w:val="22"/>
          <w:szCs w:val="22"/>
        </w:rPr>
        <w:t>PLMN IDs reserved for use by private networks can be used for non-public networks</w:t>
      </w:r>
      <w:r>
        <w:rPr>
          <w:rFonts w:eastAsia="宋体"/>
          <w:sz w:val="22"/>
          <w:szCs w:val="22"/>
          <w:lang w:val="en-US" w:eastAsia="zh-CN"/>
        </w:rPr>
        <w:t xml:space="preserve"> (e.g. MCC 999). From the </w:t>
      </w:r>
      <w:r>
        <w:rPr>
          <w:rFonts w:hint="eastAsia" w:eastAsia="宋体"/>
          <w:sz w:val="22"/>
          <w:szCs w:val="22"/>
          <w:lang w:val="en-US" w:eastAsia="zh-CN"/>
        </w:rPr>
        <w:t>perspective</w:t>
      </w:r>
      <w:r>
        <w:rPr>
          <w:rFonts w:eastAsia="宋体"/>
          <w:sz w:val="22"/>
          <w:szCs w:val="22"/>
          <w:lang w:val="en-US" w:eastAsia="zh-CN"/>
        </w:rPr>
        <w:t xml:space="preserve"> of reducing </w:t>
      </w:r>
      <w:r>
        <w:rPr>
          <w:rFonts w:hint="eastAsia" w:eastAsia="宋体"/>
          <w:sz w:val="22"/>
          <w:szCs w:val="22"/>
          <w:lang w:val="en-US" w:eastAsia="zh-CN"/>
        </w:rPr>
        <w:t>signaling</w:t>
      </w:r>
      <w:r>
        <w:rPr>
          <w:rFonts w:eastAsia="宋体"/>
          <w:sz w:val="22"/>
          <w:szCs w:val="22"/>
          <w:lang w:val="en-US" w:eastAsia="zh-CN"/>
        </w:rPr>
        <w:t xml:space="preserve"> overhead, it is reasonable that </w:t>
      </w:r>
      <w:r>
        <w:rPr>
          <w:rFonts w:hint="eastAsia" w:eastAsia="宋体"/>
          <w:sz w:val="22"/>
          <w:szCs w:val="22"/>
          <w:lang w:val="en-US" w:eastAsia="zh-CN"/>
        </w:rPr>
        <w:t>a cell providing access to SNPN needs not to broadcast the full PLMN ID. During the Email discussion on the design of SIB1 structure for NPN has been discussion, consideration of signaling overhead reduction has been raised but without the optimization of PLMN ID. Some companies has suggested that the possible optimization can be discussed later and separately. RAN2 can take the PLMN ID optimization into account when performing signaling optimization design.</w:t>
      </w:r>
    </w:p>
    <w:p>
      <w:pPr>
        <w:pStyle w:val="12"/>
        <w:jc w:val="both"/>
        <w:rPr>
          <w:b/>
          <w:sz w:val="22"/>
          <w:szCs w:val="22"/>
          <w:lang w:val="en-US" w:eastAsia="zh-CN"/>
        </w:rPr>
      </w:pPr>
      <w:r>
        <w:rPr>
          <w:rFonts w:hint="eastAsia"/>
          <w:b/>
          <w:sz w:val="22"/>
          <w:szCs w:val="22"/>
          <w:lang w:val="en-US" w:eastAsia="zh-CN"/>
        </w:rPr>
        <w:t>Proposal 1: RAN2 discuss the feasibility of not broadcasting the MCC part when a PLMN ID reserved for private networks is used for SNPN.</w:t>
      </w:r>
    </w:p>
    <w:p>
      <w:pPr>
        <w:rPr>
          <w:sz w:val="22"/>
          <w:szCs w:val="22"/>
        </w:rPr>
      </w:pPr>
      <w:r>
        <w:rPr>
          <w:rFonts w:hint="eastAsia" w:eastAsia="宋体"/>
          <w:sz w:val="22"/>
          <w:szCs w:val="22"/>
          <w:lang w:eastAsia="zh-CN"/>
        </w:rPr>
        <w:t>According to TS 23.501, t</w:t>
      </w:r>
      <w:r>
        <w:rPr>
          <w:sz w:val="22"/>
          <w:szCs w:val="22"/>
        </w:rPr>
        <w:t>he combination of a PLMN ID and Network identifier (NID) identifies an SNPN.</w:t>
      </w:r>
      <w:r>
        <w:rPr>
          <w:rFonts w:hint="eastAsia" w:eastAsia="宋体"/>
          <w:sz w:val="22"/>
          <w:szCs w:val="22"/>
          <w:lang w:eastAsia="zh-CN"/>
        </w:rPr>
        <w:t xml:space="preserve"> </w:t>
      </w:r>
      <w:r>
        <w:rPr>
          <w:sz w:val="22"/>
          <w:szCs w:val="22"/>
        </w:rPr>
        <w:t>The NID shall support two assignment models:</w:t>
      </w:r>
    </w:p>
    <w:p>
      <w:pPr>
        <w:pStyle w:val="56"/>
        <w:rPr>
          <w:sz w:val="22"/>
          <w:szCs w:val="22"/>
        </w:rPr>
      </w:pPr>
      <w:r>
        <w:rPr>
          <w:sz w:val="22"/>
          <w:szCs w:val="22"/>
        </w:rPr>
        <w:t>-</w:t>
      </w:r>
      <w:r>
        <w:rPr>
          <w:sz w:val="22"/>
          <w:szCs w:val="22"/>
        </w:rPr>
        <w:tab/>
      </w:r>
      <w:r>
        <w:rPr>
          <w:sz w:val="22"/>
          <w:szCs w:val="22"/>
        </w:rPr>
        <w:t>Locally managed NIDs are assumed to be self-managed by SNPNs (i.e. chosen individually by SNPNs) at deployment time (and may therefore not be unique) but use a different numbering space than the universally managed NIDs as defined in TS 23.003 [19].</w:t>
      </w:r>
    </w:p>
    <w:p>
      <w:pPr>
        <w:pStyle w:val="56"/>
        <w:rPr>
          <w:sz w:val="22"/>
          <w:szCs w:val="22"/>
        </w:rPr>
      </w:pPr>
      <w:r>
        <w:rPr>
          <w:sz w:val="22"/>
          <w:szCs w:val="22"/>
        </w:rPr>
        <w:t>-</w:t>
      </w:r>
      <w:r>
        <w:rPr>
          <w:sz w:val="22"/>
          <w:szCs w:val="22"/>
        </w:rPr>
        <w:tab/>
      </w:r>
      <w:r>
        <w:rPr>
          <w:sz w:val="22"/>
          <w:szCs w:val="22"/>
        </w:rPr>
        <w:t>Universally managed NIDs are assumed to be globally unique.</w:t>
      </w:r>
    </w:p>
    <w:p>
      <w:pPr>
        <w:pStyle w:val="12"/>
        <w:jc w:val="both"/>
        <w:rPr>
          <w:bCs/>
          <w:sz w:val="22"/>
          <w:szCs w:val="22"/>
          <w:lang w:val="en-US" w:eastAsia="zh-CN"/>
        </w:rPr>
      </w:pPr>
      <w:r>
        <w:rPr>
          <w:rFonts w:hint="eastAsia"/>
          <w:bCs/>
          <w:sz w:val="22"/>
          <w:szCs w:val="22"/>
          <w:lang w:val="en-US" w:eastAsia="zh-CN"/>
        </w:rPr>
        <w:t>Base</w:t>
      </w:r>
      <w:r>
        <w:rPr>
          <w:rFonts w:hint="eastAsia" w:eastAsiaTheme="minorEastAsia"/>
          <w:bCs/>
          <w:sz w:val="22"/>
          <w:szCs w:val="22"/>
          <w:lang w:val="en-US" w:eastAsia="zh-CN"/>
        </w:rPr>
        <w:t>d</w:t>
      </w:r>
      <w:r>
        <w:rPr>
          <w:rFonts w:hint="eastAsia"/>
          <w:bCs/>
          <w:sz w:val="22"/>
          <w:szCs w:val="22"/>
          <w:lang w:val="en-US" w:eastAsia="zh-CN"/>
        </w:rPr>
        <w:t xml:space="preserve"> on our understanding, there may exist a case that different SNPN</w:t>
      </w:r>
      <w:r>
        <w:rPr>
          <w:rFonts w:hint="eastAsia" w:eastAsiaTheme="minorEastAsia"/>
          <w:bCs/>
          <w:sz w:val="22"/>
          <w:szCs w:val="22"/>
          <w:lang w:val="en-US" w:eastAsia="zh-CN"/>
        </w:rPr>
        <w:t>s</w:t>
      </w:r>
      <w:r>
        <w:rPr>
          <w:rFonts w:hint="eastAsia"/>
          <w:bCs/>
          <w:sz w:val="22"/>
          <w:szCs w:val="22"/>
          <w:lang w:val="en-US" w:eastAsia="zh-CN"/>
        </w:rPr>
        <w:t xml:space="preserve"> use the same SNPN identifier (combination of PLMN ID and NID). As the identifying information of SNPN will impact the network selection and sequence cell selection, it is worth to discuss whether the SNPN identifier conflict caused by locally managed NID between different SNPNs should be resolved.</w:t>
      </w:r>
    </w:p>
    <w:p>
      <w:pPr>
        <w:pStyle w:val="12"/>
        <w:jc w:val="both"/>
        <w:rPr>
          <w:lang w:val="en-US" w:eastAsia="zh-CN"/>
        </w:rPr>
      </w:pPr>
      <w:r>
        <w:rPr>
          <w:rFonts w:hint="eastAsia"/>
          <w:b/>
          <w:sz w:val="22"/>
          <w:szCs w:val="22"/>
          <w:lang w:val="en-US" w:eastAsia="zh-CN"/>
        </w:rPr>
        <w:t>Proposal 2: RAN2</w:t>
      </w:r>
      <w:r>
        <w:rPr>
          <w:b/>
          <w:sz w:val="22"/>
          <w:szCs w:val="22"/>
          <w:lang w:val="en-US" w:eastAsia="zh-CN"/>
        </w:rPr>
        <w:t xml:space="preserve"> </w:t>
      </w:r>
      <w:r>
        <w:rPr>
          <w:rFonts w:hint="eastAsia"/>
          <w:b/>
          <w:sz w:val="22"/>
          <w:szCs w:val="22"/>
          <w:lang w:val="en-US" w:eastAsia="zh-CN"/>
        </w:rPr>
        <w:t>discuss whether the issue of the SNPN identifier conflict caused by locally managed NID</w:t>
      </w:r>
      <w:r>
        <w:rPr>
          <w:b/>
          <w:sz w:val="22"/>
          <w:szCs w:val="22"/>
          <w:lang w:val="en-US" w:eastAsia="zh-CN"/>
        </w:rPr>
        <w:t>(s)</w:t>
      </w:r>
      <w:r>
        <w:rPr>
          <w:rFonts w:hint="eastAsia"/>
          <w:b/>
          <w:sz w:val="22"/>
          <w:szCs w:val="22"/>
          <w:lang w:val="en-US" w:eastAsia="zh-CN"/>
        </w:rPr>
        <w:t xml:space="preserve"> between different SNPNs should be resolved.</w:t>
      </w:r>
    </w:p>
    <w:bookmarkEnd w:id="10"/>
    <w:bookmarkEnd w:id="11"/>
    <w:bookmarkEnd w:id="12"/>
    <w:bookmarkEnd w:id="13"/>
    <w:bookmarkEnd w:id="14"/>
    <w:bookmarkEnd w:id="15"/>
    <w:bookmarkEnd w:id="16"/>
    <w:bookmarkEnd w:id="17"/>
    <w:p>
      <w:pPr>
        <w:pStyle w:val="2"/>
        <w:keepLines/>
        <w:numPr>
          <w:ilvl w:val="0"/>
          <w:numId w:val="9"/>
        </w:numPr>
        <w:pBdr>
          <w:top w:val="single" w:color="auto" w:sz="12" w:space="3"/>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hint="eastAsia" w:cs="Times New Roman"/>
          <w:b w:val="0"/>
          <w:bCs w:val="0"/>
          <w:kern w:val="0"/>
          <w:sz w:val="36"/>
          <w:szCs w:val="20"/>
          <w:lang w:val="fr-FR"/>
        </w:rPr>
        <w:t>Conclusion</w:t>
      </w:r>
    </w:p>
    <w:p>
      <w:pPr>
        <w:pStyle w:val="18"/>
        <w:jc w:val="both"/>
        <w:rPr>
          <w:rFonts w:eastAsia="宋体"/>
          <w:sz w:val="22"/>
          <w:szCs w:val="22"/>
          <w:lang w:eastAsia="zh-CN"/>
        </w:rPr>
      </w:pPr>
      <w:r>
        <w:rPr>
          <w:rFonts w:eastAsia="宋体"/>
          <w:sz w:val="22"/>
          <w:szCs w:val="22"/>
          <w:lang w:eastAsia="zh-CN"/>
        </w:rPr>
        <w:t>In this</w:t>
      </w:r>
      <w:r>
        <w:rPr>
          <w:rFonts w:hint="eastAsia" w:eastAsia="宋体"/>
          <w:sz w:val="22"/>
          <w:szCs w:val="22"/>
          <w:lang w:eastAsia="zh-CN"/>
        </w:rPr>
        <w:t xml:space="preserve"> contribution, </w:t>
      </w:r>
      <w:r>
        <w:rPr>
          <w:rFonts w:eastAsia="宋体"/>
          <w:sz w:val="22"/>
          <w:szCs w:val="22"/>
          <w:lang w:eastAsia="zh-CN"/>
        </w:rPr>
        <w:t>we discuss</w:t>
      </w:r>
      <w:r>
        <w:rPr>
          <w:rFonts w:hint="eastAsia" w:eastAsia="宋体"/>
          <w:sz w:val="22"/>
          <w:szCs w:val="22"/>
          <w:lang w:eastAsia="zh-CN"/>
        </w:rPr>
        <w:t xml:space="preserve"> issues of the Network identifier for SNPN</w:t>
      </w:r>
      <w:r>
        <w:rPr>
          <w:rFonts w:hint="eastAsia" w:eastAsiaTheme="minorEastAsia"/>
          <w:sz w:val="22"/>
          <w:szCs w:val="22"/>
          <w:lang w:eastAsia="zh-CN"/>
        </w:rPr>
        <w:t>, and the related proposals are as following</w:t>
      </w:r>
      <w:r>
        <w:rPr>
          <w:rFonts w:eastAsia="宋体"/>
          <w:sz w:val="22"/>
          <w:szCs w:val="22"/>
          <w:lang w:eastAsia="zh-CN"/>
        </w:rPr>
        <w:t>:</w:t>
      </w:r>
    </w:p>
    <w:bookmarkEnd w:id="8"/>
    <w:bookmarkEnd w:id="9"/>
    <w:p>
      <w:pPr>
        <w:pStyle w:val="12"/>
        <w:jc w:val="both"/>
        <w:rPr>
          <w:b/>
          <w:sz w:val="22"/>
          <w:szCs w:val="22"/>
          <w:lang w:val="en-US" w:eastAsia="zh-CN"/>
        </w:rPr>
      </w:pPr>
      <w:r>
        <w:rPr>
          <w:rFonts w:hint="eastAsia"/>
          <w:b/>
          <w:sz w:val="22"/>
          <w:szCs w:val="22"/>
          <w:lang w:val="en-US" w:eastAsia="zh-CN"/>
        </w:rPr>
        <w:t>Proposal 1: RAN2 discuss the feasibility of not broadcasting the MCC part when a PLMN ID reserved for private networks is used for SNPN.</w:t>
      </w:r>
    </w:p>
    <w:p>
      <w:pPr>
        <w:pStyle w:val="12"/>
        <w:jc w:val="both"/>
        <w:rPr>
          <w:lang w:val="en-US" w:eastAsia="zh-CN"/>
        </w:rPr>
      </w:pPr>
      <w:r>
        <w:rPr>
          <w:rFonts w:hint="eastAsia"/>
          <w:b/>
          <w:sz w:val="22"/>
          <w:szCs w:val="22"/>
          <w:lang w:val="en-US" w:eastAsia="zh-CN"/>
        </w:rPr>
        <w:t>Proposal 2: RAN2</w:t>
      </w:r>
      <w:r>
        <w:rPr>
          <w:b/>
          <w:sz w:val="22"/>
          <w:szCs w:val="22"/>
          <w:lang w:val="en-US" w:eastAsia="zh-CN"/>
        </w:rPr>
        <w:t xml:space="preserve"> </w:t>
      </w:r>
      <w:r>
        <w:rPr>
          <w:rFonts w:hint="eastAsia"/>
          <w:b/>
          <w:sz w:val="22"/>
          <w:szCs w:val="22"/>
          <w:lang w:val="en-US" w:eastAsia="zh-CN"/>
        </w:rPr>
        <w:t>discuss whether the issue of the SNPN identifier conflict caused by locally managed NID</w:t>
      </w:r>
      <w:r>
        <w:rPr>
          <w:b/>
          <w:sz w:val="22"/>
          <w:szCs w:val="22"/>
          <w:lang w:val="en-US" w:eastAsia="zh-CN"/>
        </w:rPr>
        <w:t>(s)</w:t>
      </w:r>
      <w:r>
        <w:rPr>
          <w:rFonts w:hint="eastAsia"/>
          <w:b/>
          <w:sz w:val="22"/>
          <w:szCs w:val="22"/>
          <w:lang w:val="en-US" w:eastAsia="zh-CN"/>
        </w:rPr>
        <w:t xml:space="preserve"> between different SNPNs should be resolved.</w:t>
      </w:r>
    </w:p>
    <w:p>
      <w:pPr>
        <w:keepNext/>
        <w:keepLines/>
        <w:numPr>
          <w:ilvl w:val="0"/>
          <w:numId w:val="9"/>
        </w:numPr>
        <w:pBdr>
          <w:top w:val="single" w:color="auto" w:sz="12" w:space="3"/>
        </w:pBdr>
        <w:tabs>
          <w:tab w:val="clear" w:pos="425"/>
        </w:tabs>
        <w:overflowPunct w:val="0"/>
        <w:autoSpaceDE w:val="0"/>
        <w:autoSpaceDN w:val="0"/>
        <w:adjustRightInd w:val="0"/>
        <w:spacing w:before="240" w:after="180"/>
        <w:textAlignment w:val="baseline"/>
        <w:outlineLvl w:val="0"/>
        <w:rPr>
          <w:rFonts w:ascii="Arial" w:hAnsi="Arial" w:eastAsia="宋体"/>
          <w:sz w:val="36"/>
          <w:szCs w:val="20"/>
          <w:lang w:val="en-GB" w:eastAsia="en-GB"/>
        </w:rPr>
      </w:pPr>
      <w:r>
        <w:rPr>
          <w:rFonts w:ascii="Arial" w:hAnsi="Arial" w:eastAsia="宋体"/>
          <w:sz w:val="36"/>
          <w:szCs w:val="20"/>
          <w:lang w:val="en-GB" w:eastAsia="en-GB"/>
        </w:rPr>
        <w:t>Reference</w:t>
      </w:r>
    </w:p>
    <w:p>
      <w:pPr>
        <w:pStyle w:val="3"/>
        <w:numPr>
          <w:ilvl w:val="0"/>
          <w:numId w:val="12"/>
        </w:numPr>
        <w:snapToGrid w:val="0"/>
        <w:spacing w:line="268" w:lineRule="auto"/>
        <w:contextualSpacing/>
        <w:rPr>
          <w:iCs/>
          <w:sz w:val="22"/>
          <w:szCs w:val="22"/>
        </w:rPr>
      </w:pPr>
      <w:r>
        <w:rPr>
          <w:iCs/>
          <w:sz w:val="22"/>
          <w:szCs w:val="22"/>
        </w:rPr>
        <w:t>RP-190</w:t>
      </w:r>
      <w:r>
        <w:rPr>
          <w:rFonts w:hint="eastAsia"/>
          <w:iCs/>
          <w:sz w:val="22"/>
          <w:szCs w:val="22"/>
          <w:lang w:eastAsia="zh-CN"/>
        </w:rPr>
        <w:t xml:space="preserve">729, WID </w:t>
      </w:r>
      <w:r>
        <w:rPr>
          <w:iCs/>
          <w:sz w:val="22"/>
          <w:szCs w:val="22"/>
          <w:lang w:eastAsia="zh-CN"/>
        </w:rPr>
        <w:t xml:space="preserve">on </w:t>
      </w:r>
      <w:r>
        <w:rPr>
          <w:iCs/>
          <w:sz w:val="22"/>
          <w:szCs w:val="22"/>
        </w:rPr>
        <w:t xml:space="preserve">Private </w:t>
      </w:r>
      <w:r>
        <w:rPr>
          <w:rFonts w:hint="eastAsia"/>
          <w:iCs/>
          <w:sz w:val="22"/>
          <w:szCs w:val="22"/>
          <w:lang w:eastAsia="zh-CN"/>
        </w:rPr>
        <w:t>Network Support for NG-RAN.</w:t>
      </w:r>
    </w:p>
    <w:p>
      <w:pPr>
        <w:pStyle w:val="3"/>
        <w:numPr>
          <w:ilvl w:val="0"/>
          <w:numId w:val="12"/>
        </w:numPr>
        <w:snapToGrid w:val="0"/>
        <w:spacing w:line="268" w:lineRule="auto"/>
        <w:contextualSpacing/>
        <w:rPr>
          <w:rFonts w:eastAsiaTheme="minorEastAsia"/>
          <w:sz w:val="22"/>
          <w:szCs w:val="22"/>
          <w:lang w:val="en-GB" w:eastAsia="zh-CN"/>
        </w:rPr>
      </w:pPr>
      <w:bookmarkStart w:id="18" w:name="_Ref4876"/>
      <w:r>
        <w:rPr>
          <w:sz w:val="22"/>
          <w:szCs w:val="22"/>
        </w:rPr>
        <w:t>3GPP TS 2</w:t>
      </w:r>
      <w:r>
        <w:rPr>
          <w:rFonts w:hint="eastAsia" w:eastAsia="宋体"/>
          <w:sz w:val="22"/>
          <w:szCs w:val="22"/>
          <w:lang w:eastAsia="zh-CN"/>
        </w:rPr>
        <w:t>3</w:t>
      </w:r>
      <w:r>
        <w:rPr>
          <w:sz w:val="22"/>
          <w:szCs w:val="22"/>
        </w:rPr>
        <w:t>.</w:t>
      </w:r>
      <w:r>
        <w:rPr>
          <w:rFonts w:hint="eastAsia" w:eastAsia="宋体"/>
          <w:sz w:val="22"/>
          <w:szCs w:val="22"/>
          <w:lang w:eastAsia="zh-CN"/>
        </w:rPr>
        <w:t>501</w:t>
      </w:r>
      <w:r>
        <w:rPr>
          <w:sz w:val="22"/>
          <w:szCs w:val="22"/>
        </w:rPr>
        <w:t xml:space="preserve">, </w:t>
      </w:r>
      <w:bookmarkEnd w:id="18"/>
      <w:r>
        <w:t>System Architecture for the 5G System</w:t>
      </w:r>
      <w:r>
        <w:rPr>
          <w:rFonts w:hint="eastAsia" w:eastAsia="宋体"/>
          <w:lang w:eastAsia="zh-CN"/>
        </w:rPr>
        <w:t>.</w:t>
      </w:r>
    </w:p>
    <w:sectPr>
      <w:headerReference r:id="rId3" w:type="default"/>
      <w:pgSz w:w="11906" w:h="16838"/>
      <w:pgMar w:top="284" w:right="1418" w:bottom="1418" w:left="1418"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MS Mincho">
    <w:altName w:val="Yu Gothic UI"/>
    <w:panose1 w:val="02020609040205080304"/>
    <w:charset w:val="80"/>
    <w:family w:val="modern"/>
    <w:pitch w:val="default"/>
    <w:sig w:usb0="00000000" w:usb1="00000000" w:usb2="00000012" w:usb3="00000000" w:csb0="0002009F"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swiss"/>
    <w:pitch w:val="default"/>
    <w:sig w:usb0="9000002F" w:usb1="29D77CFB" w:usb2="00000012" w:usb3="00000000" w:csb0="00080001" w:csb1="00000000"/>
  </w:font>
  <w:font w:name="Arial Bold">
    <w:altName w:val="Arial"/>
    <w:panose1 w:val="020B0704020202020204"/>
    <w:charset w:val="00"/>
    <w:family w:val="roman"/>
    <w:pitch w:val="default"/>
    <w:sig w:usb0="00000000" w:usb1="00000000" w:usb2="00000000" w:usb3="00000000" w:csb0="00000000"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252CEF"/>
    <w:multiLevelType w:val="multilevel"/>
    <w:tmpl w:val="13252CEF"/>
    <w:lvl w:ilvl="0" w:tentative="0">
      <w:start w:val="1"/>
      <w:numFmt w:val="decimal"/>
      <w:lvlText w:val="[%1]"/>
      <w:lvlJc w:val="left"/>
      <w:pPr>
        <w:ind w:left="425" w:hanging="425"/>
      </w:pPr>
      <w:rPr>
        <w:rFonts w:hint="eastAsia"/>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3AA46647"/>
    <w:multiLevelType w:val="multilevel"/>
    <w:tmpl w:val="3AA46647"/>
    <w:lvl w:ilvl="0" w:tentative="0">
      <w:start w:val="1"/>
      <w:numFmt w:val="decimal"/>
      <w:pStyle w:val="7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40DE34BC"/>
    <w:multiLevelType w:val="singleLevel"/>
    <w:tmpl w:val="40DE34BC"/>
    <w:lvl w:ilvl="0" w:tentative="0">
      <w:start w:val="1"/>
      <w:numFmt w:val="decimal"/>
      <w:pStyle w:val="37"/>
      <w:lvlText w:val="%1."/>
      <w:lvlJc w:val="left"/>
      <w:pPr>
        <w:tabs>
          <w:tab w:val="left" w:pos="360"/>
        </w:tabs>
        <w:ind w:left="360" w:hanging="360"/>
      </w:pPr>
    </w:lvl>
  </w:abstractNum>
  <w:abstractNum w:abstractNumId="3">
    <w:nsid w:val="45F16ADB"/>
    <w:multiLevelType w:val="multilevel"/>
    <w:tmpl w:val="45F16ADB"/>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4">
    <w:nsid w:val="4BDF65F6"/>
    <w:multiLevelType w:val="multilevel"/>
    <w:tmpl w:val="4BDF65F6"/>
    <w:lvl w:ilvl="0" w:tentative="0">
      <w:start w:val="1"/>
      <w:numFmt w:val="decimal"/>
      <w:pStyle w:val="6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101505E"/>
    <w:multiLevelType w:val="multilevel"/>
    <w:tmpl w:val="5101505E"/>
    <w:lvl w:ilvl="0" w:tentative="0">
      <w:start w:val="1"/>
      <w:numFmt w:val="decimal"/>
      <w:pStyle w:val="71"/>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5393694D"/>
    <w:multiLevelType w:val="multilevel"/>
    <w:tmpl w:val="5393694D"/>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7">
    <w:nsid w:val="56815BE2"/>
    <w:multiLevelType w:val="multilevel"/>
    <w:tmpl w:val="56815BE2"/>
    <w:lvl w:ilvl="0" w:tentative="0">
      <w:start w:val="1"/>
      <w:numFmt w:val="decimal"/>
      <w:pStyle w:val="36"/>
      <w:lvlText w:val="[%1]"/>
      <w:lvlJc w:val="left"/>
      <w:pPr>
        <w:tabs>
          <w:tab w:val="left" w:pos="567"/>
        </w:tabs>
        <w:ind w:left="0" w:firstLine="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6D6C0433"/>
    <w:multiLevelType w:val="multilevel"/>
    <w:tmpl w:val="6D6C0433"/>
    <w:lvl w:ilvl="0" w:tentative="0">
      <w:start w:val="1"/>
      <w:numFmt w:val="decimal"/>
      <w:lvlText w:val="%1."/>
      <w:lvlJc w:val="left"/>
      <w:pPr>
        <w:tabs>
          <w:tab w:val="left" w:pos="425"/>
        </w:tabs>
        <w:ind w:left="425" w:hanging="425"/>
      </w:pPr>
      <w:rPr>
        <w:lang w:val="en-US"/>
      </w:r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9">
    <w:nsid w:val="70146DC0"/>
    <w:multiLevelType w:val="multilevel"/>
    <w:tmpl w:val="70146DC0"/>
    <w:lvl w:ilvl="0" w:tentative="0">
      <w:start w:val="1"/>
      <w:numFmt w:val="bullet"/>
      <w:pStyle w:val="73"/>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36D6E2A"/>
    <w:multiLevelType w:val="multilevel"/>
    <w:tmpl w:val="736D6E2A"/>
    <w:lvl w:ilvl="0" w:tentative="0">
      <w:start w:val="1"/>
      <w:numFmt w:val="decimal"/>
      <w:pStyle w:val="15"/>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lvlText w:val="%1.%2."/>
      <w:lvlJc w:val="left"/>
      <w:pPr>
        <w:tabs>
          <w:tab w:val="left" w:pos="567"/>
        </w:tabs>
        <w:ind w:left="567" w:hanging="567"/>
      </w:pPr>
      <w:rPr>
        <w:rFonts w:hint="default"/>
        <w:u w:val="none"/>
      </w:rPr>
    </w:lvl>
    <w:lvl w:ilvl="2" w:tentative="0">
      <w:start w:val="1"/>
      <w:numFmt w:val="decimal"/>
      <w:pStyle w:val="5"/>
      <w:lvlText w:val="%1.%2.%3"/>
      <w:lvlJc w:val="left"/>
      <w:pPr>
        <w:tabs>
          <w:tab w:val="left" w:pos="-5500"/>
        </w:tabs>
        <w:ind w:left="-2949" w:hanging="1304"/>
      </w:pPr>
      <w:rPr>
        <w:rFonts w:hint="default"/>
        <w:u w:val="none"/>
      </w:rPr>
    </w:lvl>
    <w:lvl w:ilvl="3" w:tentative="0">
      <w:start w:val="1"/>
      <w:numFmt w:val="decimal"/>
      <w:pStyle w:val="6"/>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num w:numId="1">
    <w:abstractNumId w:val="11"/>
  </w:num>
  <w:num w:numId="2">
    <w:abstractNumId w:val="10"/>
  </w:num>
  <w:num w:numId="3">
    <w:abstractNumId w:val="7"/>
  </w:num>
  <w:num w:numId="4">
    <w:abstractNumId w:val="2"/>
  </w:num>
  <w:num w:numId="5">
    <w:abstractNumId w:val="4"/>
  </w:num>
  <w:num w:numId="6">
    <w:abstractNumId w:val="5"/>
  </w:num>
  <w:num w:numId="7">
    <w:abstractNumId w:val="1"/>
  </w:num>
  <w:num w:numId="8">
    <w:abstractNumId w:val="9"/>
  </w:num>
  <w:num w:numId="9">
    <w:abstractNumId w:val="8"/>
  </w:num>
  <w:num w:numId="10">
    <w:abstractNumId w:val="3"/>
  </w:num>
  <w:num w:numId="11">
    <w:abstractNumId w:val="6"/>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characterSpacingControl w:val="doNotCompress"/>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7AA"/>
    <w:rsid w:val="00014D04"/>
    <w:rsid w:val="00015A87"/>
    <w:rsid w:val="00016AC6"/>
    <w:rsid w:val="000174AD"/>
    <w:rsid w:val="00017BA4"/>
    <w:rsid w:val="00017F49"/>
    <w:rsid w:val="000208A6"/>
    <w:rsid w:val="00020A0A"/>
    <w:rsid w:val="00020A1C"/>
    <w:rsid w:val="0002195F"/>
    <w:rsid w:val="00021B1B"/>
    <w:rsid w:val="00021C03"/>
    <w:rsid w:val="00022A7D"/>
    <w:rsid w:val="000241CB"/>
    <w:rsid w:val="000250AB"/>
    <w:rsid w:val="0002552A"/>
    <w:rsid w:val="00025A64"/>
    <w:rsid w:val="000260C1"/>
    <w:rsid w:val="0002645B"/>
    <w:rsid w:val="00026646"/>
    <w:rsid w:val="0002754F"/>
    <w:rsid w:val="00030815"/>
    <w:rsid w:val="00030BD6"/>
    <w:rsid w:val="00030DFC"/>
    <w:rsid w:val="000325F7"/>
    <w:rsid w:val="000338A4"/>
    <w:rsid w:val="00033D65"/>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B4C"/>
    <w:rsid w:val="00047D75"/>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6BF9"/>
    <w:rsid w:val="00057BFD"/>
    <w:rsid w:val="00060CE4"/>
    <w:rsid w:val="000613E6"/>
    <w:rsid w:val="0006415F"/>
    <w:rsid w:val="000641A0"/>
    <w:rsid w:val="000643C3"/>
    <w:rsid w:val="000643CC"/>
    <w:rsid w:val="000647E2"/>
    <w:rsid w:val="000658F2"/>
    <w:rsid w:val="0006633A"/>
    <w:rsid w:val="00066EFF"/>
    <w:rsid w:val="00067C74"/>
    <w:rsid w:val="00067D9C"/>
    <w:rsid w:val="00070B88"/>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44E"/>
    <w:rsid w:val="00082927"/>
    <w:rsid w:val="00082AB1"/>
    <w:rsid w:val="0008308B"/>
    <w:rsid w:val="000831D2"/>
    <w:rsid w:val="000838E0"/>
    <w:rsid w:val="00083C3C"/>
    <w:rsid w:val="000841C4"/>
    <w:rsid w:val="000849C5"/>
    <w:rsid w:val="00084FDF"/>
    <w:rsid w:val="00085374"/>
    <w:rsid w:val="000855DF"/>
    <w:rsid w:val="00085970"/>
    <w:rsid w:val="00086187"/>
    <w:rsid w:val="0008625E"/>
    <w:rsid w:val="00087CF0"/>
    <w:rsid w:val="00090FD2"/>
    <w:rsid w:val="00091C53"/>
    <w:rsid w:val="00091C8C"/>
    <w:rsid w:val="000921EC"/>
    <w:rsid w:val="0009234A"/>
    <w:rsid w:val="000931F0"/>
    <w:rsid w:val="0009327A"/>
    <w:rsid w:val="00093374"/>
    <w:rsid w:val="00094600"/>
    <w:rsid w:val="00094B3C"/>
    <w:rsid w:val="000951E0"/>
    <w:rsid w:val="00095889"/>
    <w:rsid w:val="00095F77"/>
    <w:rsid w:val="00096648"/>
    <w:rsid w:val="00096E01"/>
    <w:rsid w:val="00096F93"/>
    <w:rsid w:val="0009777D"/>
    <w:rsid w:val="00097909"/>
    <w:rsid w:val="00097E27"/>
    <w:rsid w:val="000A07A7"/>
    <w:rsid w:val="000A09D3"/>
    <w:rsid w:val="000A1A4E"/>
    <w:rsid w:val="000A1BC9"/>
    <w:rsid w:val="000A2B56"/>
    <w:rsid w:val="000A2D2E"/>
    <w:rsid w:val="000A2DF4"/>
    <w:rsid w:val="000A3167"/>
    <w:rsid w:val="000A3FE9"/>
    <w:rsid w:val="000A4AE5"/>
    <w:rsid w:val="000A4D08"/>
    <w:rsid w:val="000A535E"/>
    <w:rsid w:val="000A53D8"/>
    <w:rsid w:val="000A5784"/>
    <w:rsid w:val="000A5C78"/>
    <w:rsid w:val="000A5E0C"/>
    <w:rsid w:val="000A6BF8"/>
    <w:rsid w:val="000B0969"/>
    <w:rsid w:val="000B17B6"/>
    <w:rsid w:val="000B17FB"/>
    <w:rsid w:val="000B1C22"/>
    <w:rsid w:val="000B2F47"/>
    <w:rsid w:val="000B3216"/>
    <w:rsid w:val="000B3390"/>
    <w:rsid w:val="000B33C6"/>
    <w:rsid w:val="000B36EE"/>
    <w:rsid w:val="000B3F5F"/>
    <w:rsid w:val="000B40D1"/>
    <w:rsid w:val="000B4C5D"/>
    <w:rsid w:val="000B555C"/>
    <w:rsid w:val="000B5F99"/>
    <w:rsid w:val="000B6824"/>
    <w:rsid w:val="000B6BBD"/>
    <w:rsid w:val="000C0172"/>
    <w:rsid w:val="000C06A6"/>
    <w:rsid w:val="000C0DE3"/>
    <w:rsid w:val="000C1001"/>
    <w:rsid w:val="000C12BA"/>
    <w:rsid w:val="000C1B5F"/>
    <w:rsid w:val="000C2208"/>
    <w:rsid w:val="000C31B8"/>
    <w:rsid w:val="000C4D73"/>
    <w:rsid w:val="000C515A"/>
    <w:rsid w:val="000C6385"/>
    <w:rsid w:val="000D13EC"/>
    <w:rsid w:val="000D1E97"/>
    <w:rsid w:val="000D2554"/>
    <w:rsid w:val="000D284E"/>
    <w:rsid w:val="000D30E4"/>
    <w:rsid w:val="000D3112"/>
    <w:rsid w:val="000D360C"/>
    <w:rsid w:val="000D3A53"/>
    <w:rsid w:val="000D3C4D"/>
    <w:rsid w:val="000D5391"/>
    <w:rsid w:val="000D5B4C"/>
    <w:rsid w:val="000E068D"/>
    <w:rsid w:val="000E0F87"/>
    <w:rsid w:val="000E1909"/>
    <w:rsid w:val="000E3C6B"/>
    <w:rsid w:val="000E4629"/>
    <w:rsid w:val="000E7159"/>
    <w:rsid w:val="000E7E98"/>
    <w:rsid w:val="000E7F62"/>
    <w:rsid w:val="000F00ED"/>
    <w:rsid w:val="000F1063"/>
    <w:rsid w:val="000F11F0"/>
    <w:rsid w:val="000F12F7"/>
    <w:rsid w:val="000F1F75"/>
    <w:rsid w:val="000F26CF"/>
    <w:rsid w:val="000F306D"/>
    <w:rsid w:val="000F332B"/>
    <w:rsid w:val="000F38D0"/>
    <w:rsid w:val="000F3F5E"/>
    <w:rsid w:val="000F57D5"/>
    <w:rsid w:val="000F62FB"/>
    <w:rsid w:val="000F64C8"/>
    <w:rsid w:val="000F6E9B"/>
    <w:rsid w:val="000F71D0"/>
    <w:rsid w:val="000F75EA"/>
    <w:rsid w:val="000F761D"/>
    <w:rsid w:val="000F7D04"/>
    <w:rsid w:val="001005AB"/>
    <w:rsid w:val="001009E1"/>
    <w:rsid w:val="001013FA"/>
    <w:rsid w:val="001017CA"/>
    <w:rsid w:val="001032FB"/>
    <w:rsid w:val="00103937"/>
    <w:rsid w:val="0010493D"/>
    <w:rsid w:val="00104CF2"/>
    <w:rsid w:val="00104DA0"/>
    <w:rsid w:val="00105160"/>
    <w:rsid w:val="001053C1"/>
    <w:rsid w:val="00105570"/>
    <w:rsid w:val="001056CB"/>
    <w:rsid w:val="00105812"/>
    <w:rsid w:val="001067A4"/>
    <w:rsid w:val="00106BC9"/>
    <w:rsid w:val="00107304"/>
    <w:rsid w:val="00107EAC"/>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6708"/>
    <w:rsid w:val="00117296"/>
    <w:rsid w:val="00117423"/>
    <w:rsid w:val="001174AC"/>
    <w:rsid w:val="0011759E"/>
    <w:rsid w:val="00120A72"/>
    <w:rsid w:val="001216B6"/>
    <w:rsid w:val="00122469"/>
    <w:rsid w:val="001233A1"/>
    <w:rsid w:val="00123B33"/>
    <w:rsid w:val="00123E23"/>
    <w:rsid w:val="00123E88"/>
    <w:rsid w:val="0012412F"/>
    <w:rsid w:val="00124BE6"/>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59E"/>
    <w:rsid w:val="0013688A"/>
    <w:rsid w:val="00136EA1"/>
    <w:rsid w:val="00137CD3"/>
    <w:rsid w:val="001405C9"/>
    <w:rsid w:val="00140A67"/>
    <w:rsid w:val="001410A9"/>
    <w:rsid w:val="00141757"/>
    <w:rsid w:val="00141AC2"/>
    <w:rsid w:val="00141B8E"/>
    <w:rsid w:val="001421D0"/>
    <w:rsid w:val="0014227B"/>
    <w:rsid w:val="001426D9"/>
    <w:rsid w:val="00143BD9"/>
    <w:rsid w:val="0014405C"/>
    <w:rsid w:val="0014440C"/>
    <w:rsid w:val="00144D06"/>
    <w:rsid w:val="00145AFF"/>
    <w:rsid w:val="00145B6F"/>
    <w:rsid w:val="00145D21"/>
    <w:rsid w:val="00146069"/>
    <w:rsid w:val="00146445"/>
    <w:rsid w:val="001465B0"/>
    <w:rsid w:val="00146C25"/>
    <w:rsid w:val="00147F44"/>
    <w:rsid w:val="0015097A"/>
    <w:rsid w:val="001511AD"/>
    <w:rsid w:val="0015172E"/>
    <w:rsid w:val="00151BB2"/>
    <w:rsid w:val="00152CD0"/>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1189"/>
    <w:rsid w:val="00161DC1"/>
    <w:rsid w:val="00161E41"/>
    <w:rsid w:val="001631C7"/>
    <w:rsid w:val="0016331D"/>
    <w:rsid w:val="00163436"/>
    <w:rsid w:val="00164712"/>
    <w:rsid w:val="0016473C"/>
    <w:rsid w:val="00164AA5"/>
    <w:rsid w:val="00164D4A"/>
    <w:rsid w:val="0016584C"/>
    <w:rsid w:val="00165F6C"/>
    <w:rsid w:val="00166941"/>
    <w:rsid w:val="00166AE0"/>
    <w:rsid w:val="00167384"/>
    <w:rsid w:val="00167535"/>
    <w:rsid w:val="001678FF"/>
    <w:rsid w:val="00167B82"/>
    <w:rsid w:val="00167C0C"/>
    <w:rsid w:val="00167E3C"/>
    <w:rsid w:val="001702B2"/>
    <w:rsid w:val="00170ED8"/>
    <w:rsid w:val="00172A27"/>
    <w:rsid w:val="00172D8C"/>
    <w:rsid w:val="001743B2"/>
    <w:rsid w:val="00175564"/>
    <w:rsid w:val="001759F9"/>
    <w:rsid w:val="0017669A"/>
    <w:rsid w:val="00176D09"/>
    <w:rsid w:val="00176D18"/>
    <w:rsid w:val="00177528"/>
    <w:rsid w:val="00177958"/>
    <w:rsid w:val="00177CD9"/>
    <w:rsid w:val="00180604"/>
    <w:rsid w:val="00180CB0"/>
    <w:rsid w:val="001829FA"/>
    <w:rsid w:val="00183510"/>
    <w:rsid w:val="0018370D"/>
    <w:rsid w:val="00183C8D"/>
    <w:rsid w:val="00184249"/>
    <w:rsid w:val="0018573F"/>
    <w:rsid w:val="00185B5F"/>
    <w:rsid w:val="00186DEA"/>
    <w:rsid w:val="00187203"/>
    <w:rsid w:val="00187F78"/>
    <w:rsid w:val="001907C4"/>
    <w:rsid w:val="0019214A"/>
    <w:rsid w:val="001927F4"/>
    <w:rsid w:val="001928FA"/>
    <w:rsid w:val="001929DB"/>
    <w:rsid w:val="001932DB"/>
    <w:rsid w:val="00193FB1"/>
    <w:rsid w:val="0019423B"/>
    <w:rsid w:val="00194C1C"/>
    <w:rsid w:val="00196DC5"/>
    <w:rsid w:val="001970DE"/>
    <w:rsid w:val="00197B2C"/>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5C5"/>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A97"/>
    <w:rsid w:val="001C235F"/>
    <w:rsid w:val="001C2710"/>
    <w:rsid w:val="001C3D68"/>
    <w:rsid w:val="001C41EF"/>
    <w:rsid w:val="001C4D23"/>
    <w:rsid w:val="001C4F0D"/>
    <w:rsid w:val="001C56C5"/>
    <w:rsid w:val="001C5AE9"/>
    <w:rsid w:val="001C5D2D"/>
    <w:rsid w:val="001C626F"/>
    <w:rsid w:val="001C7268"/>
    <w:rsid w:val="001C78FC"/>
    <w:rsid w:val="001D096F"/>
    <w:rsid w:val="001D0DD1"/>
    <w:rsid w:val="001D155F"/>
    <w:rsid w:val="001D3507"/>
    <w:rsid w:val="001D363E"/>
    <w:rsid w:val="001D3CC4"/>
    <w:rsid w:val="001D5C94"/>
    <w:rsid w:val="001D6C50"/>
    <w:rsid w:val="001D6E2D"/>
    <w:rsid w:val="001D74FE"/>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830"/>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D40"/>
    <w:rsid w:val="001F6DC8"/>
    <w:rsid w:val="001F7C6D"/>
    <w:rsid w:val="002007F1"/>
    <w:rsid w:val="00201D35"/>
    <w:rsid w:val="0020210B"/>
    <w:rsid w:val="00203036"/>
    <w:rsid w:val="0020379F"/>
    <w:rsid w:val="00203BDA"/>
    <w:rsid w:val="00203C89"/>
    <w:rsid w:val="002043AC"/>
    <w:rsid w:val="0020540C"/>
    <w:rsid w:val="0020655B"/>
    <w:rsid w:val="0020677C"/>
    <w:rsid w:val="00206CB7"/>
    <w:rsid w:val="00207136"/>
    <w:rsid w:val="00207532"/>
    <w:rsid w:val="0020769D"/>
    <w:rsid w:val="002077D6"/>
    <w:rsid w:val="00207C49"/>
    <w:rsid w:val="00210CD7"/>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DAD"/>
    <w:rsid w:val="002210AD"/>
    <w:rsid w:val="002214C5"/>
    <w:rsid w:val="00221D1E"/>
    <w:rsid w:val="00221F3B"/>
    <w:rsid w:val="00222AEC"/>
    <w:rsid w:val="00222B25"/>
    <w:rsid w:val="00222F65"/>
    <w:rsid w:val="002230CF"/>
    <w:rsid w:val="002238CC"/>
    <w:rsid w:val="00225551"/>
    <w:rsid w:val="00226865"/>
    <w:rsid w:val="00226BB0"/>
    <w:rsid w:val="00226C82"/>
    <w:rsid w:val="002302DB"/>
    <w:rsid w:val="00230EF1"/>
    <w:rsid w:val="00231E3A"/>
    <w:rsid w:val="0023222B"/>
    <w:rsid w:val="0023247D"/>
    <w:rsid w:val="00232848"/>
    <w:rsid w:val="002342DD"/>
    <w:rsid w:val="002344A0"/>
    <w:rsid w:val="00234B22"/>
    <w:rsid w:val="002352F4"/>
    <w:rsid w:val="00235544"/>
    <w:rsid w:val="00235763"/>
    <w:rsid w:val="002361CA"/>
    <w:rsid w:val="00236AA7"/>
    <w:rsid w:val="00236B8F"/>
    <w:rsid w:val="00236ED3"/>
    <w:rsid w:val="00240150"/>
    <w:rsid w:val="002403D2"/>
    <w:rsid w:val="00240E43"/>
    <w:rsid w:val="00240E56"/>
    <w:rsid w:val="002412BF"/>
    <w:rsid w:val="002416DE"/>
    <w:rsid w:val="00241C61"/>
    <w:rsid w:val="00241EA1"/>
    <w:rsid w:val="002421B4"/>
    <w:rsid w:val="00243BA8"/>
    <w:rsid w:val="00243F28"/>
    <w:rsid w:val="00244A81"/>
    <w:rsid w:val="00244DD6"/>
    <w:rsid w:val="002457C9"/>
    <w:rsid w:val="00245F1A"/>
    <w:rsid w:val="00246A67"/>
    <w:rsid w:val="002503F2"/>
    <w:rsid w:val="002506CB"/>
    <w:rsid w:val="00250A1E"/>
    <w:rsid w:val="00250E18"/>
    <w:rsid w:val="0025126E"/>
    <w:rsid w:val="0025177C"/>
    <w:rsid w:val="00251EA9"/>
    <w:rsid w:val="002521C5"/>
    <w:rsid w:val="002522BE"/>
    <w:rsid w:val="0025230A"/>
    <w:rsid w:val="002529A5"/>
    <w:rsid w:val="0025337F"/>
    <w:rsid w:val="002534E6"/>
    <w:rsid w:val="0025351C"/>
    <w:rsid w:val="00254C8E"/>
    <w:rsid w:val="002552C6"/>
    <w:rsid w:val="00256B58"/>
    <w:rsid w:val="00256EE9"/>
    <w:rsid w:val="002572EA"/>
    <w:rsid w:val="002573BB"/>
    <w:rsid w:val="00257C26"/>
    <w:rsid w:val="00260794"/>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1179"/>
    <w:rsid w:val="0027121D"/>
    <w:rsid w:val="002717A3"/>
    <w:rsid w:val="00272414"/>
    <w:rsid w:val="00273AA1"/>
    <w:rsid w:val="00273C79"/>
    <w:rsid w:val="00274054"/>
    <w:rsid w:val="00274641"/>
    <w:rsid w:val="00274FDD"/>
    <w:rsid w:val="00275037"/>
    <w:rsid w:val="00275303"/>
    <w:rsid w:val="00275952"/>
    <w:rsid w:val="0027628C"/>
    <w:rsid w:val="002763EA"/>
    <w:rsid w:val="0027662B"/>
    <w:rsid w:val="002766C7"/>
    <w:rsid w:val="002802E9"/>
    <w:rsid w:val="002802F5"/>
    <w:rsid w:val="00280506"/>
    <w:rsid w:val="00280862"/>
    <w:rsid w:val="00280C3C"/>
    <w:rsid w:val="00281228"/>
    <w:rsid w:val="00281F30"/>
    <w:rsid w:val="00281FAD"/>
    <w:rsid w:val="00282534"/>
    <w:rsid w:val="00282907"/>
    <w:rsid w:val="00283D10"/>
    <w:rsid w:val="00284D1E"/>
    <w:rsid w:val="00284F82"/>
    <w:rsid w:val="00285282"/>
    <w:rsid w:val="00285284"/>
    <w:rsid w:val="00286779"/>
    <w:rsid w:val="002871E0"/>
    <w:rsid w:val="00287506"/>
    <w:rsid w:val="00290D5F"/>
    <w:rsid w:val="00290FFD"/>
    <w:rsid w:val="002911A8"/>
    <w:rsid w:val="002912F0"/>
    <w:rsid w:val="00291567"/>
    <w:rsid w:val="0029239F"/>
    <w:rsid w:val="00292C9D"/>
    <w:rsid w:val="002938A8"/>
    <w:rsid w:val="00293F4E"/>
    <w:rsid w:val="00295560"/>
    <w:rsid w:val="00296077"/>
    <w:rsid w:val="00297314"/>
    <w:rsid w:val="002974BF"/>
    <w:rsid w:val="00297D26"/>
    <w:rsid w:val="002A04D2"/>
    <w:rsid w:val="002A0E29"/>
    <w:rsid w:val="002A1CAD"/>
    <w:rsid w:val="002A22A1"/>
    <w:rsid w:val="002A2461"/>
    <w:rsid w:val="002A3ABA"/>
    <w:rsid w:val="002A44E2"/>
    <w:rsid w:val="002A45D8"/>
    <w:rsid w:val="002A4B57"/>
    <w:rsid w:val="002A6D2B"/>
    <w:rsid w:val="002A79B0"/>
    <w:rsid w:val="002B0238"/>
    <w:rsid w:val="002B07FC"/>
    <w:rsid w:val="002B10F5"/>
    <w:rsid w:val="002B1B76"/>
    <w:rsid w:val="002B22D7"/>
    <w:rsid w:val="002B2F28"/>
    <w:rsid w:val="002B370D"/>
    <w:rsid w:val="002B3BC2"/>
    <w:rsid w:val="002B4D65"/>
    <w:rsid w:val="002B506E"/>
    <w:rsid w:val="002B5BD6"/>
    <w:rsid w:val="002B6344"/>
    <w:rsid w:val="002B699D"/>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7649"/>
    <w:rsid w:val="002C774A"/>
    <w:rsid w:val="002D06D6"/>
    <w:rsid w:val="002D078F"/>
    <w:rsid w:val="002D15A9"/>
    <w:rsid w:val="002D16FF"/>
    <w:rsid w:val="002D17AB"/>
    <w:rsid w:val="002D2279"/>
    <w:rsid w:val="002D2519"/>
    <w:rsid w:val="002D2F94"/>
    <w:rsid w:val="002D4520"/>
    <w:rsid w:val="002D4C07"/>
    <w:rsid w:val="002D4D31"/>
    <w:rsid w:val="002D5195"/>
    <w:rsid w:val="002D6779"/>
    <w:rsid w:val="002D67F3"/>
    <w:rsid w:val="002D6BB6"/>
    <w:rsid w:val="002D7187"/>
    <w:rsid w:val="002D727A"/>
    <w:rsid w:val="002D72CC"/>
    <w:rsid w:val="002E0487"/>
    <w:rsid w:val="002E093C"/>
    <w:rsid w:val="002E1B11"/>
    <w:rsid w:val="002E4D1F"/>
    <w:rsid w:val="002E508A"/>
    <w:rsid w:val="002E56EC"/>
    <w:rsid w:val="002E5874"/>
    <w:rsid w:val="002E5A80"/>
    <w:rsid w:val="002E5DDA"/>
    <w:rsid w:val="002E5DE9"/>
    <w:rsid w:val="002E6F39"/>
    <w:rsid w:val="002E7578"/>
    <w:rsid w:val="002E76E2"/>
    <w:rsid w:val="002E78FC"/>
    <w:rsid w:val="002E79C0"/>
    <w:rsid w:val="002F052A"/>
    <w:rsid w:val="002F1DC3"/>
    <w:rsid w:val="002F214C"/>
    <w:rsid w:val="002F2222"/>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330"/>
    <w:rsid w:val="00301957"/>
    <w:rsid w:val="00302017"/>
    <w:rsid w:val="00303392"/>
    <w:rsid w:val="003039E6"/>
    <w:rsid w:val="00303C80"/>
    <w:rsid w:val="00304D2C"/>
    <w:rsid w:val="00304E2C"/>
    <w:rsid w:val="0030542F"/>
    <w:rsid w:val="00305899"/>
    <w:rsid w:val="00306521"/>
    <w:rsid w:val="0030680B"/>
    <w:rsid w:val="00306BAC"/>
    <w:rsid w:val="003076DA"/>
    <w:rsid w:val="00307C54"/>
    <w:rsid w:val="00307C82"/>
    <w:rsid w:val="0031039C"/>
    <w:rsid w:val="00310DCE"/>
    <w:rsid w:val="003113D3"/>
    <w:rsid w:val="0031142E"/>
    <w:rsid w:val="0031203F"/>
    <w:rsid w:val="00314056"/>
    <w:rsid w:val="00315119"/>
    <w:rsid w:val="003154CD"/>
    <w:rsid w:val="00315D43"/>
    <w:rsid w:val="00316464"/>
    <w:rsid w:val="003178FD"/>
    <w:rsid w:val="00317AF2"/>
    <w:rsid w:val="00317DEF"/>
    <w:rsid w:val="00320CAE"/>
    <w:rsid w:val="00320D65"/>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B7"/>
    <w:rsid w:val="00331D00"/>
    <w:rsid w:val="003324D7"/>
    <w:rsid w:val="00332DB3"/>
    <w:rsid w:val="0033494C"/>
    <w:rsid w:val="003359D0"/>
    <w:rsid w:val="00335D07"/>
    <w:rsid w:val="00335D9C"/>
    <w:rsid w:val="00335FD9"/>
    <w:rsid w:val="003364B0"/>
    <w:rsid w:val="0033660F"/>
    <w:rsid w:val="00336A20"/>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3D1"/>
    <w:rsid w:val="003554D4"/>
    <w:rsid w:val="00355836"/>
    <w:rsid w:val="00355BC7"/>
    <w:rsid w:val="00355EDA"/>
    <w:rsid w:val="003600E6"/>
    <w:rsid w:val="00360649"/>
    <w:rsid w:val="003608EA"/>
    <w:rsid w:val="00360E25"/>
    <w:rsid w:val="00360F55"/>
    <w:rsid w:val="003611D5"/>
    <w:rsid w:val="00361C59"/>
    <w:rsid w:val="00361E49"/>
    <w:rsid w:val="00361F7A"/>
    <w:rsid w:val="0036283C"/>
    <w:rsid w:val="00363552"/>
    <w:rsid w:val="00363A13"/>
    <w:rsid w:val="003647DD"/>
    <w:rsid w:val="0036569E"/>
    <w:rsid w:val="00367E11"/>
    <w:rsid w:val="00370D82"/>
    <w:rsid w:val="003727D1"/>
    <w:rsid w:val="00372BF3"/>
    <w:rsid w:val="003731FE"/>
    <w:rsid w:val="003735F6"/>
    <w:rsid w:val="0037397C"/>
    <w:rsid w:val="00373EFB"/>
    <w:rsid w:val="0037540A"/>
    <w:rsid w:val="0037711F"/>
    <w:rsid w:val="003771A5"/>
    <w:rsid w:val="00377CDF"/>
    <w:rsid w:val="003810B1"/>
    <w:rsid w:val="003817C3"/>
    <w:rsid w:val="00382699"/>
    <w:rsid w:val="003835FA"/>
    <w:rsid w:val="00384CFE"/>
    <w:rsid w:val="00386944"/>
    <w:rsid w:val="00386C50"/>
    <w:rsid w:val="00386D1C"/>
    <w:rsid w:val="003870EF"/>
    <w:rsid w:val="0038772F"/>
    <w:rsid w:val="003877CD"/>
    <w:rsid w:val="00390C9F"/>
    <w:rsid w:val="003919B8"/>
    <w:rsid w:val="00391D58"/>
    <w:rsid w:val="00392313"/>
    <w:rsid w:val="00393348"/>
    <w:rsid w:val="00393815"/>
    <w:rsid w:val="003940C5"/>
    <w:rsid w:val="00394E1C"/>
    <w:rsid w:val="0039511F"/>
    <w:rsid w:val="0039529D"/>
    <w:rsid w:val="00395308"/>
    <w:rsid w:val="00395898"/>
    <w:rsid w:val="003959CC"/>
    <w:rsid w:val="00395D00"/>
    <w:rsid w:val="00395EE4"/>
    <w:rsid w:val="003960B7"/>
    <w:rsid w:val="00396C26"/>
    <w:rsid w:val="0039790C"/>
    <w:rsid w:val="00397A79"/>
    <w:rsid w:val="003A0B7F"/>
    <w:rsid w:val="003A1BD2"/>
    <w:rsid w:val="003A1DA5"/>
    <w:rsid w:val="003A2B9E"/>
    <w:rsid w:val="003A375E"/>
    <w:rsid w:val="003A402D"/>
    <w:rsid w:val="003A41CC"/>
    <w:rsid w:val="003A5013"/>
    <w:rsid w:val="003A5188"/>
    <w:rsid w:val="003A571D"/>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230"/>
    <w:rsid w:val="003C5336"/>
    <w:rsid w:val="003C570C"/>
    <w:rsid w:val="003C7ED7"/>
    <w:rsid w:val="003D0A0C"/>
    <w:rsid w:val="003D19EF"/>
    <w:rsid w:val="003D2438"/>
    <w:rsid w:val="003D2926"/>
    <w:rsid w:val="003D3672"/>
    <w:rsid w:val="003D3B4F"/>
    <w:rsid w:val="003D45F8"/>
    <w:rsid w:val="003D485D"/>
    <w:rsid w:val="003D5B2D"/>
    <w:rsid w:val="003D6E9F"/>
    <w:rsid w:val="003D7850"/>
    <w:rsid w:val="003E0CB3"/>
    <w:rsid w:val="003E138E"/>
    <w:rsid w:val="003E1398"/>
    <w:rsid w:val="003E16A6"/>
    <w:rsid w:val="003E16E0"/>
    <w:rsid w:val="003E2551"/>
    <w:rsid w:val="003E334A"/>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472"/>
    <w:rsid w:val="003F56D4"/>
    <w:rsid w:val="003F5A2F"/>
    <w:rsid w:val="003F5B55"/>
    <w:rsid w:val="003F6C92"/>
    <w:rsid w:val="003F6ED2"/>
    <w:rsid w:val="003F7C3A"/>
    <w:rsid w:val="00400744"/>
    <w:rsid w:val="00400C31"/>
    <w:rsid w:val="00404D63"/>
    <w:rsid w:val="00404E5F"/>
    <w:rsid w:val="00405E3B"/>
    <w:rsid w:val="00406A66"/>
    <w:rsid w:val="00406C82"/>
    <w:rsid w:val="0040734D"/>
    <w:rsid w:val="004074AB"/>
    <w:rsid w:val="00407B38"/>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3AC"/>
    <w:rsid w:val="00431CAB"/>
    <w:rsid w:val="00431D36"/>
    <w:rsid w:val="00433186"/>
    <w:rsid w:val="00433E00"/>
    <w:rsid w:val="004348BC"/>
    <w:rsid w:val="004348BF"/>
    <w:rsid w:val="0043505A"/>
    <w:rsid w:val="00435BF4"/>
    <w:rsid w:val="00435FBE"/>
    <w:rsid w:val="004376F5"/>
    <w:rsid w:val="00437A4F"/>
    <w:rsid w:val="00437CE5"/>
    <w:rsid w:val="00437F16"/>
    <w:rsid w:val="004410CA"/>
    <w:rsid w:val="004413F4"/>
    <w:rsid w:val="004418F2"/>
    <w:rsid w:val="00441D12"/>
    <w:rsid w:val="00442400"/>
    <w:rsid w:val="00442C2B"/>
    <w:rsid w:val="00444035"/>
    <w:rsid w:val="0044435E"/>
    <w:rsid w:val="00444530"/>
    <w:rsid w:val="00444904"/>
    <w:rsid w:val="00444F2C"/>
    <w:rsid w:val="004463B0"/>
    <w:rsid w:val="00446870"/>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693"/>
    <w:rsid w:val="00466C97"/>
    <w:rsid w:val="00467C46"/>
    <w:rsid w:val="004701D3"/>
    <w:rsid w:val="00470954"/>
    <w:rsid w:val="004709B8"/>
    <w:rsid w:val="00471059"/>
    <w:rsid w:val="0047237D"/>
    <w:rsid w:val="004724C4"/>
    <w:rsid w:val="00473B1A"/>
    <w:rsid w:val="00474346"/>
    <w:rsid w:val="00474956"/>
    <w:rsid w:val="00474D87"/>
    <w:rsid w:val="00475349"/>
    <w:rsid w:val="00475B73"/>
    <w:rsid w:val="00475F8E"/>
    <w:rsid w:val="00476AE5"/>
    <w:rsid w:val="004771D3"/>
    <w:rsid w:val="004776D9"/>
    <w:rsid w:val="004779CD"/>
    <w:rsid w:val="004806A9"/>
    <w:rsid w:val="00480BFA"/>
    <w:rsid w:val="0048152B"/>
    <w:rsid w:val="00482AA0"/>
    <w:rsid w:val="00483288"/>
    <w:rsid w:val="00483752"/>
    <w:rsid w:val="004837A8"/>
    <w:rsid w:val="00483CBD"/>
    <w:rsid w:val="00484197"/>
    <w:rsid w:val="00484F97"/>
    <w:rsid w:val="00485F31"/>
    <w:rsid w:val="004866B4"/>
    <w:rsid w:val="00486923"/>
    <w:rsid w:val="004900BE"/>
    <w:rsid w:val="00490991"/>
    <w:rsid w:val="00490C33"/>
    <w:rsid w:val="00490E27"/>
    <w:rsid w:val="00491267"/>
    <w:rsid w:val="004913E5"/>
    <w:rsid w:val="004915D5"/>
    <w:rsid w:val="00491ADE"/>
    <w:rsid w:val="00491D73"/>
    <w:rsid w:val="00491E07"/>
    <w:rsid w:val="00492649"/>
    <w:rsid w:val="004927F0"/>
    <w:rsid w:val="0049307B"/>
    <w:rsid w:val="00493624"/>
    <w:rsid w:val="00494422"/>
    <w:rsid w:val="004945E1"/>
    <w:rsid w:val="00494BFE"/>
    <w:rsid w:val="00494F8B"/>
    <w:rsid w:val="004952B2"/>
    <w:rsid w:val="00495976"/>
    <w:rsid w:val="004962E5"/>
    <w:rsid w:val="00496313"/>
    <w:rsid w:val="004969CE"/>
    <w:rsid w:val="0049759D"/>
    <w:rsid w:val="0049776D"/>
    <w:rsid w:val="004A150D"/>
    <w:rsid w:val="004A1629"/>
    <w:rsid w:val="004A2673"/>
    <w:rsid w:val="004A2CA4"/>
    <w:rsid w:val="004A3809"/>
    <w:rsid w:val="004A3E5D"/>
    <w:rsid w:val="004A3FF5"/>
    <w:rsid w:val="004A4E75"/>
    <w:rsid w:val="004A5363"/>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CC"/>
    <w:rsid w:val="004C4EA2"/>
    <w:rsid w:val="004C55A1"/>
    <w:rsid w:val="004C5C34"/>
    <w:rsid w:val="004C6243"/>
    <w:rsid w:val="004C69F7"/>
    <w:rsid w:val="004C6D16"/>
    <w:rsid w:val="004D10F7"/>
    <w:rsid w:val="004D1D7A"/>
    <w:rsid w:val="004D1DB0"/>
    <w:rsid w:val="004D23F8"/>
    <w:rsid w:val="004D282B"/>
    <w:rsid w:val="004D4077"/>
    <w:rsid w:val="004D4207"/>
    <w:rsid w:val="004D4B1A"/>
    <w:rsid w:val="004D51FE"/>
    <w:rsid w:val="004D581D"/>
    <w:rsid w:val="004D6300"/>
    <w:rsid w:val="004D6787"/>
    <w:rsid w:val="004D76B4"/>
    <w:rsid w:val="004E0261"/>
    <w:rsid w:val="004E0FBE"/>
    <w:rsid w:val="004E0FF1"/>
    <w:rsid w:val="004E2306"/>
    <w:rsid w:val="004E2849"/>
    <w:rsid w:val="004E2BDF"/>
    <w:rsid w:val="004E3753"/>
    <w:rsid w:val="004E4320"/>
    <w:rsid w:val="004E451E"/>
    <w:rsid w:val="004E4845"/>
    <w:rsid w:val="004E5851"/>
    <w:rsid w:val="004E6072"/>
    <w:rsid w:val="004E6648"/>
    <w:rsid w:val="004E6C49"/>
    <w:rsid w:val="004E7364"/>
    <w:rsid w:val="004E7A5B"/>
    <w:rsid w:val="004E7B7C"/>
    <w:rsid w:val="004E7CFE"/>
    <w:rsid w:val="004F0889"/>
    <w:rsid w:val="004F0B10"/>
    <w:rsid w:val="004F1797"/>
    <w:rsid w:val="004F1BD0"/>
    <w:rsid w:val="004F25F4"/>
    <w:rsid w:val="004F3085"/>
    <w:rsid w:val="004F45ED"/>
    <w:rsid w:val="004F592B"/>
    <w:rsid w:val="004F6759"/>
    <w:rsid w:val="004F7427"/>
    <w:rsid w:val="004F742B"/>
    <w:rsid w:val="004F753A"/>
    <w:rsid w:val="004F7E8E"/>
    <w:rsid w:val="00502B94"/>
    <w:rsid w:val="005030D4"/>
    <w:rsid w:val="00503AE2"/>
    <w:rsid w:val="00503D93"/>
    <w:rsid w:val="00505155"/>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F2D"/>
    <w:rsid w:val="00545EC5"/>
    <w:rsid w:val="00546F6F"/>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D9"/>
    <w:rsid w:val="00557B1A"/>
    <w:rsid w:val="0056088B"/>
    <w:rsid w:val="0056110C"/>
    <w:rsid w:val="005611BD"/>
    <w:rsid w:val="0056138E"/>
    <w:rsid w:val="0056254F"/>
    <w:rsid w:val="0056487E"/>
    <w:rsid w:val="00564A33"/>
    <w:rsid w:val="00566422"/>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70E"/>
    <w:rsid w:val="005860CF"/>
    <w:rsid w:val="005861E2"/>
    <w:rsid w:val="005868F7"/>
    <w:rsid w:val="00586D72"/>
    <w:rsid w:val="00590E36"/>
    <w:rsid w:val="00590F71"/>
    <w:rsid w:val="00592518"/>
    <w:rsid w:val="00592632"/>
    <w:rsid w:val="005933B5"/>
    <w:rsid w:val="00593540"/>
    <w:rsid w:val="00593892"/>
    <w:rsid w:val="00593DCE"/>
    <w:rsid w:val="00594A39"/>
    <w:rsid w:val="00595F55"/>
    <w:rsid w:val="00596DF4"/>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32B6"/>
    <w:rsid w:val="005B3E37"/>
    <w:rsid w:val="005B64CC"/>
    <w:rsid w:val="005B66AB"/>
    <w:rsid w:val="005B6BC6"/>
    <w:rsid w:val="005B6C5A"/>
    <w:rsid w:val="005B77F0"/>
    <w:rsid w:val="005B787B"/>
    <w:rsid w:val="005C10C3"/>
    <w:rsid w:val="005C14E3"/>
    <w:rsid w:val="005C176B"/>
    <w:rsid w:val="005C1F21"/>
    <w:rsid w:val="005C3B25"/>
    <w:rsid w:val="005C41EA"/>
    <w:rsid w:val="005C44C7"/>
    <w:rsid w:val="005C5858"/>
    <w:rsid w:val="005C5ACE"/>
    <w:rsid w:val="005C68E9"/>
    <w:rsid w:val="005C6BF8"/>
    <w:rsid w:val="005C6C10"/>
    <w:rsid w:val="005C6F4B"/>
    <w:rsid w:val="005C7950"/>
    <w:rsid w:val="005C7953"/>
    <w:rsid w:val="005C7BCD"/>
    <w:rsid w:val="005D023A"/>
    <w:rsid w:val="005D0D1A"/>
    <w:rsid w:val="005D0F2E"/>
    <w:rsid w:val="005D13A0"/>
    <w:rsid w:val="005D26B8"/>
    <w:rsid w:val="005D3067"/>
    <w:rsid w:val="005D50F4"/>
    <w:rsid w:val="005D588C"/>
    <w:rsid w:val="005D64D0"/>
    <w:rsid w:val="005D65C0"/>
    <w:rsid w:val="005D6C41"/>
    <w:rsid w:val="005D6D0D"/>
    <w:rsid w:val="005D6DBE"/>
    <w:rsid w:val="005D772C"/>
    <w:rsid w:val="005E0719"/>
    <w:rsid w:val="005E146D"/>
    <w:rsid w:val="005E2903"/>
    <w:rsid w:val="005E2FB4"/>
    <w:rsid w:val="005E3285"/>
    <w:rsid w:val="005E555E"/>
    <w:rsid w:val="005E6E34"/>
    <w:rsid w:val="005E7267"/>
    <w:rsid w:val="005E7759"/>
    <w:rsid w:val="005E78BC"/>
    <w:rsid w:val="005F044F"/>
    <w:rsid w:val="005F0905"/>
    <w:rsid w:val="005F0EA7"/>
    <w:rsid w:val="005F0F5F"/>
    <w:rsid w:val="005F2D82"/>
    <w:rsid w:val="005F2F80"/>
    <w:rsid w:val="005F4664"/>
    <w:rsid w:val="005F4CDA"/>
    <w:rsid w:val="005F5147"/>
    <w:rsid w:val="005F53C3"/>
    <w:rsid w:val="005F55FC"/>
    <w:rsid w:val="005F5EFB"/>
    <w:rsid w:val="005F60E5"/>
    <w:rsid w:val="005F6664"/>
    <w:rsid w:val="005F66E7"/>
    <w:rsid w:val="005F6EA9"/>
    <w:rsid w:val="005F744A"/>
    <w:rsid w:val="005F756D"/>
    <w:rsid w:val="005F7DCF"/>
    <w:rsid w:val="006006BC"/>
    <w:rsid w:val="0060085C"/>
    <w:rsid w:val="00600E6D"/>
    <w:rsid w:val="0060145B"/>
    <w:rsid w:val="006017D6"/>
    <w:rsid w:val="0060261A"/>
    <w:rsid w:val="006032E4"/>
    <w:rsid w:val="00603932"/>
    <w:rsid w:val="00603BC9"/>
    <w:rsid w:val="00604377"/>
    <w:rsid w:val="006043A6"/>
    <w:rsid w:val="00604BE2"/>
    <w:rsid w:val="006054AD"/>
    <w:rsid w:val="006064E4"/>
    <w:rsid w:val="006066BB"/>
    <w:rsid w:val="00606B38"/>
    <w:rsid w:val="00606EA2"/>
    <w:rsid w:val="006070F7"/>
    <w:rsid w:val="006075E7"/>
    <w:rsid w:val="00610C1F"/>
    <w:rsid w:val="006112D0"/>
    <w:rsid w:val="006122D7"/>
    <w:rsid w:val="006123CD"/>
    <w:rsid w:val="00612E37"/>
    <w:rsid w:val="0061335D"/>
    <w:rsid w:val="006135BF"/>
    <w:rsid w:val="00614076"/>
    <w:rsid w:val="00614D4E"/>
    <w:rsid w:val="006157AC"/>
    <w:rsid w:val="00615CF4"/>
    <w:rsid w:val="006179A5"/>
    <w:rsid w:val="006201F3"/>
    <w:rsid w:val="00620A2B"/>
    <w:rsid w:val="00620B76"/>
    <w:rsid w:val="00620EA7"/>
    <w:rsid w:val="006224BC"/>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5602"/>
    <w:rsid w:val="00635BA7"/>
    <w:rsid w:val="00636495"/>
    <w:rsid w:val="006374BD"/>
    <w:rsid w:val="00637F9A"/>
    <w:rsid w:val="00640177"/>
    <w:rsid w:val="00641CA2"/>
    <w:rsid w:val="00642285"/>
    <w:rsid w:val="00643826"/>
    <w:rsid w:val="00643A26"/>
    <w:rsid w:val="00643A31"/>
    <w:rsid w:val="006441DD"/>
    <w:rsid w:val="00644FD3"/>
    <w:rsid w:val="00650280"/>
    <w:rsid w:val="00650A2C"/>
    <w:rsid w:val="00651696"/>
    <w:rsid w:val="00651C67"/>
    <w:rsid w:val="00651F55"/>
    <w:rsid w:val="006524B0"/>
    <w:rsid w:val="006533DC"/>
    <w:rsid w:val="00653561"/>
    <w:rsid w:val="00653578"/>
    <w:rsid w:val="006538DD"/>
    <w:rsid w:val="006539E6"/>
    <w:rsid w:val="00653DB6"/>
    <w:rsid w:val="00654111"/>
    <w:rsid w:val="0065498F"/>
    <w:rsid w:val="00654D45"/>
    <w:rsid w:val="0065508A"/>
    <w:rsid w:val="00656005"/>
    <w:rsid w:val="006569D4"/>
    <w:rsid w:val="006573F8"/>
    <w:rsid w:val="006609EC"/>
    <w:rsid w:val="00660B3B"/>
    <w:rsid w:val="00660BC0"/>
    <w:rsid w:val="006611C8"/>
    <w:rsid w:val="006624A8"/>
    <w:rsid w:val="006635E6"/>
    <w:rsid w:val="00663A0B"/>
    <w:rsid w:val="00663BE1"/>
    <w:rsid w:val="00663C11"/>
    <w:rsid w:val="00663CA8"/>
    <w:rsid w:val="006651EE"/>
    <w:rsid w:val="00665957"/>
    <w:rsid w:val="006668C2"/>
    <w:rsid w:val="00666946"/>
    <w:rsid w:val="00670428"/>
    <w:rsid w:val="006709B2"/>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2B37"/>
    <w:rsid w:val="00683092"/>
    <w:rsid w:val="0068312C"/>
    <w:rsid w:val="00683272"/>
    <w:rsid w:val="0068333D"/>
    <w:rsid w:val="0068347F"/>
    <w:rsid w:val="006834B8"/>
    <w:rsid w:val="006843CB"/>
    <w:rsid w:val="00684F60"/>
    <w:rsid w:val="0068686B"/>
    <w:rsid w:val="006873B6"/>
    <w:rsid w:val="0069050E"/>
    <w:rsid w:val="0069117F"/>
    <w:rsid w:val="006920E6"/>
    <w:rsid w:val="006926B1"/>
    <w:rsid w:val="00692B83"/>
    <w:rsid w:val="006934AB"/>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B90"/>
    <w:rsid w:val="006B0C14"/>
    <w:rsid w:val="006B1695"/>
    <w:rsid w:val="006B2B1E"/>
    <w:rsid w:val="006B2BD9"/>
    <w:rsid w:val="006B3234"/>
    <w:rsid w:val="006B40AA"/>
    <w:rsid w:val="006B417E"/>
    <w:rsid w:val="006B4A0C"/>
    <w:rsid w:val="006B4A53"/>
    <w:rsid w:val="006B51ED"/>
    <w:rsid w:val="006B5532"/>
    <w:rsid w:val="006B6589"/>
    <w:rsid w:val="006B6C86"/>
    <w:rsid w:val="006C00B3"/>
    <w:rsid w:val="006C087D"/>
    <w:rsid w:val="006C0A56"/>
    <w:rsid w:val="006C0E04"/>
    <w:rsid w:val="006C0F64"/>
    <w:rsid w:val="006C142E"/>
    <w:rsid w:val="006C1F22"/>
    <w:rsid w:val="006C29CE"/>
    <w:rsid w:val="006C3100"/>
    <w:rsid w:val="006C3673"/>
    <w:rsid w:val="006C387D"/>
    <w:rsid w:val="006C3D77"/>
    <w:rsid w:val="006C400E"/>
    <w:rsid w:val="006C65E2"/>
    <w:rsid w:val="006C6DFE"/>
    <w:rsid w:val="006C703C"/>
    <w:rsid w:val="006C7F83"/>
    <w:rsid w:val="006D1C39"/>
    <w:rsid w:val="006D1E35"/>
    <w:rsid w:val="006D2321"/>
    <w:rsid w:val="006D2491"/>
    <w:rsid w:val="006D2777"/>
    <w:rsid w:val="006D2B86"/>
    <w:rsid w:val="006D335B"/>
    <w:rsid w:val="006D3F39"/>
    <w:rsid w:val="006D42CD"/>
    <w:rsid w:val="006D452D"/>
    <w:rsid w:val="006D4781"/>
    <w:rsid w:val="006D5711"/>
    <w:rsid w:val="006D6782"/>
    <w:rsid w:val="006D7963"/>
    <w:rsid w:val="006D79DA"/>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DFC"/>
    <w:rsid w:val="006F1E59"/>
    <w:rsid w:val="006F26DD"/>
    <w:rsid w:val="006F3443"/>
    <w:rsid w:val="006F3A83"/>
    <w:rsid w:val="006F3E94"/>
    <w:rsid w:val="006F42A6"/>
    <w:rsid w:val="006F54ED"/>
    <w:rsid w:val="006F5E0B"/>
    <w:rsid w:val="006F7098"/>
    <w:rsid w:val="006F70A0"/>
    <w:rsid w:val="006F7382"/>
    <w:rsid w:val="006F790E"/>
    <w:rsid w:val="006F79BF"/>
    <w:rsid w:val="007010F1"/>
    <w:rsid w:val="00701174"/>
    <w:rsid w:val="00701A1E"/>
    <w:rsid w:val="007020AC"/>
    <w:rsid w:val="007022B6"/>
    <w:rsid w:val="00702BBF"/>
    <w:rsid w:val="00702EF2"/>
    <w:rsid w:val="00702F01"/>
    <w:rsid w:val="00704FAF"/>
    <w:rsid w:val="00705211"/>
    <w:rsid w:val="00706AA0"/>
    <w:rsid w:val="00706BAA"/>
    <w:rsid w:val="0071023B"/>
    <w:rsid w:val="00710512"/>
    <w:rsid w:val="00711060"/>
    <w:rsid w:val="007118B9"/>
    <w:rsid w:val="00713D36"/>
    <w:rsid w:val="00715965"/>
    <w:rsid w:val="007159A6"/>
    <w:rsid w:val="00715A25"/>
    <w:rsid w:val="0071761A"/>
    <w:rsid w:val="00717988"/>
    <w:rsid w:val="00721024"/>
    <w:rsid w:val="0072150D"/>
    <w:rsid w:val="00722C37"/>
    <w:rsid w:val="00723E3D"/>
    <w:rsid w:val="00724A52"/>
    <w:rsid w:val="00725667"/>
    <w:rsid w:val="00726066"/>
    <w:rsid w:val="00726807"/>
    <w:rsid w:val="00727092"/>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192E"/>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D9F"/>
    <w:rsid w:val="00756513"/>
    <w:rsid w:val="00756EFE"/>
    <w:rsid w:val="0076017C"/>
    <w:rsid w:val="00761EE6"/>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361"/>
    <w:rsid w:val="00784463"/>
    <w:rsid w:val="007845B9"/>
    <w:rsid w:val="00784790"/>
    <w:rsid w:val="007878D3"/>
    <w:rsid w:val="0079036A"/>
    <w:rsid w:val="0079038F"/>
    <w:rsid w:val="00790A12"/>
    <w:rsid w:val="00790B19"/>
    <w:rsid w:val="00790BE7"/>
    <w:rsid w:val="00790F90"/>
    <w:rsid w:val="007939DA"/>
    <w:rsid w:val="0079416C"/>
    <w:rsid w:val="007942DD"/>
    <w:rsid w:val="00794598"/>
    <w:rsid w:val="00796F2E"/>
    <w:rsid w:val="00797502"/>
    <w:rsid w:val="00797722"/>
    <w:rsid w:val="007A12AD"/>
    <w:rsid w:val="007A12FE"/>
    <w:rsid w:val="007A2802"/>
    <w:rsid w:val="007A2F9F"/>
    <w:rsid w:val="007A308B"/>
    <w:rsid w:val="007A4558"/>
    <w:rsid w:val="007A4766"/>
    <w:rsid w:val="007A4CA0"/>
    <w:rsid w:val="007A4FF6"/>
    <w:rsid w:val="007A5341"/>
    <w:rsid w:val="007A57ED"/>
    <w:rsid w:val="007A58E5"/>
    <w:rsid w:val="007A5C72"/>
    <w:rsid w:val="007A5E6E"/>
    <w:rsid w:val="007A7EFF"/>
    <w:rsid w:val="007B10EE"/>
    <w:rsid w:val="007B11DA"/>
    <w:rsid w:val="007B173E"/>
    <w:rsid w:val="007B1C8B"/>
    <w:rsid w:val="007B1C98"/>
    <w:rsid w:val="007B2F77"/>
    <w:rsid w:val="007B3E80"/>
    <w:rsid w:val="007B4485"/>
    <w:rsid w:val="007B5407"/>
    <w:rsid w:val="007B5F4A"/>
    <w:rsid w:val="007B6146"/>
    <w:rsid w:val="007B6606"/>
    <w:rsid w:val="007B67F4"/>
    <w:rsid w:val="007B6BAB"/>
    <w:rsid w:val="007B6C07"/>
    <w:rsid w:val="007B744E"/>
    <w:rsid w:val="007B7C30"/>
    <w:rsid w:val="007B7FFD"/>
    <w:rsid w:val="007C0B17"/>
    <w:rsid w:val="007C0ECD"/>
    <w:rsid w:val="007C13FC"/>
    <w:rsid w:val="007C207E"/>
    <w:rsid w:val="007C20FC"/>
    <w:rsid w:val="007C2860"/>
    <w:rsid w:val="007C2BC3"/>
    <w:rsid w:val="007C2E62"/>
    <w:rsid w:val="007C3671"/>
    <w:rsid w:val="007C3FCB"/>
    <w:rsid w:val="007C49F6"/>
    <w:rsid w:val="007C4A75"/>
    <w:rsid w:val="007C6284"/>
    <w:rsid w:val="007C6608"/>
    <w:rsid w:val="007C785C"/>
    <w:rsid w:val="007D01D7"/>
    <w:rsid w:val="007D0B67"/>
    <w:rsid w:val="007D136E"/>
    <w:rsid w:val="007D1462"/>
    <w:rsid w:val="007D1C1E"/>
    <w:rsid w:val="007D4739"/>
    <w:rsid w:val="007D49DA"/>
    <w:rsid w:val="007D4BA0"/>
    <w:rsid w:val="007D501C"/>
    <w:rsid w:val="007D63C3"/>
    <w:rsid w:val="007D640D"/>
    <w:rsid w:val="007D66F3"/>
    <w:rsid w:val="007D69A5"/>
    <w:rsid w:val="007D712C"/>
    <w:rsid w:val="007E0290"/>
    <w:rsid w:val="007E0EEC"/>
    <w:rsid w:val="007E16C8"/>
    <w:rsid w:val="007E1A5B"/>
    <w:rsid w:val="007E22BF"/>
    <w:rsid w:val="007E24C9"/>
    <w:rsid w:val="007E3A95"/>
    <w:rsid w:val="007E3BCD"/>
    <w:rsid w:val="007E3FB4"/>
    <w:rsid w:val="007E4C21"/>
    <w:rsid w:val="007E746D"/>
    <w:rsid w:val="007F0256"/>
    <w:rsid w:val="007F0604"/>
    <w:rsid w:val="007F0DC3"/>
    <w:rsid w:val="007F15A7"/>
    <w:rsid w:val="007F2780"/>
    <w:rsid w:val="007F304B"/>
    <w:rsid w:val="007F39CE"/>
    <w:rsid w:val="007F3ACC"/>
    <w:rsid w:val="007F3DC9"/>
    <w:rsid w:val="007F4B39"/>
    <w:rsid w:val="007F5E32"/>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538"/>
    <w:rsid w:val="00806636"/>
    <w:rsid w:val="00807393"/>
    <w:rsid w:val="008101B5"/>
    <w:rsid w:val="0081101D"/>
    <w:rsid w:val="00811690"/>
    <w:rsid w:val="00811752"/>
    <w:rsid w:val="008117D5"/>
    <w:rsid w:val="00811BF2"/>
    <w:rsid w:val="008126ED"/>
    <w:rsid w:val="00813254"/>
    <w:rsid w:val="0081335D"/>
    <w:rsid w:val="00813938"/>
    <w:rsid w:val="00813ED0"/>
    <w:rsid w:val="008143CB"/>
    <w:rsid w:val="0081485B"/>
    <w:rsid w:val="008149BE"/>
    <w:rsid w:val="008153AE"/>
    <w:rsid w:val="00820B9D"/>
    <w:rsid w:val="00821622"/>
    <w:rsid w:val="008217E8"/>
    <w:rsid w:val="00821B30"/>
    <w:rsid w:val="0082203E"/>
    <w:rsid w:val="008223F1"/>
    <w:rsid w:val="0082252D"/>
    <w:rsid w:val="0082323F"/>
    <w:rsid w:val="008238E7"/>
    <w:rsid w:val="00823DCC"/>
    <w:rsid w:val="008264F1"/>
    <w:rsid w:val="00827242"/>
    <w:rsid w:val="00827941"/>
    <w:rsid w:val="00827DF7"/>
    <w:rsid w:val="008306D9"/>
    <w:rsid w:val="0083072B"/>
    <w:rsid w:val="00830B42"/>
    <w:rsid w:val="00830CE7"/>
    <w:rsid w:val="00831C33"/>
    <w:rsid w:val="00831CCB"/>
    <w:rsid w:val="00831CF6"/>
    <w:rsid w:val="0083260C"/>
    <w:rsid w:val="00832DF9"/>
    <w:rsid w:val="008330ED"/>
    <w:rsid w:val="00833705"/>
    <w:rsid w:val="00834883"/>
    <w:rsid w:val="00834A62"/>
    <w:rsid w:val="00835754"/>
    <w:rsid w:val="00836757"/>
    <w:rsid w:val="00840019"/>
    <w:rsid w:val="00840ACA"/>
    <w:rsid w:val="008416C7"/>
    <w:rsid w:val="00841E16"/>
    <w:rsid w:val="008423F5"/>
    <w:rsid w:val="00842C5F"/>
    <w:rsid w:val="0084315C"/>
    <w:rsid w:val="0084352A"/>
    <w:rsid w:val="0084357F"/>
    <w:rsid w:val="008436A1"/>
    <w:rsid w:val="008438FF"/>
    <w:rsid w:val="0084392F"/>
    <w:rsid w:val="0084408F"/>
    <w:rsid w:val="008441C7"/>
    <w:rsid w:val="00844251"/>
    <w:rsid w:val="00844578"/>
    <w:rsid w:val="008449B0"/>
    <w:rsid w:val="0084511E"/>
    <w:rsid w:val="0084512C"/>
    <w:rsid w:val="00845BD8"/>
    <w:rsid w:val="008465B9"/>
    <w:rsid w:val="0084749E"/>
    <w:rsid w:val="008474D9"/>
    <w:rsid w:val="00847913"/>
    <w:rsid w:val="00847EDA"/>
    <w:rsid w:val="00847F25"/>
    <w:rsid w:val="008502DA"/>
    <w:rsid w:val="00850998"/>
    <w:rsid w:val="00850F67"/>
    <w:rsid w:val="00851185"/>
    <w:rsid w:val="0085131B"/>
    <w:rsid w:val="00852F0F"/>
    <w:rsid w:val="0085392E"/>
    <w:rsid w:val="00855AF6"/>
    <w:rsid w:val="008563D7"/>
    <w:rsid w:val="008569BD"/>
    <w:rsid w:val="00856CCB"/>
    <w:rsid w:val="00856D9A"/>
    <w:rsid w:val="008573A2"/>
    <w:rsid w:val="00857D01"/>
    <w:rsid w:val="0086117F"/>
    <w:rsid w:val="008611CD"/>
    <w:rsid w:val="008612AD"/>
    <w:rsid w:val="0086199A"/>
    <w:rsid w:val="008627E1"/>
    <w:rsid w:val="00862F19"/>
    <w:rsid w:val="00863044"/>
    <w:rsid w:val="0086479A"/>
    <w:rsid w:val="008647F3"/>
    <w:rsid w:val="008654C3"/>
    <w:rsid w:val="00865AA0"/>
    <w:rsid w:val="00865B0E"/>
    <w:rsid w:val="00865B8B"/>
    <w:rsid w:val="00867255"/>
    <w:rsid w:val="008678CB"/>
    <w:rsid w:val="0086798E"/>
    <w:rsid w:val="00867A40"/>
    <w:rsid w:val="00867D47"/>
    <w:rsid w:val="00870B5F"/>
    <w:rsid w:val="008714BE"/>
    <w:rsid w:val="00871732"/>
    <w:rsid w:val="00872D1A"/>
    <w:rsid w:val="00873AA5"/>
    <w:rsid w:val="00873CAB"/>
    <w:rsid w:val="008742FE"/>
    <w:rsid w:val="008743DE"/>
    <w:rsid w:val="008746DE"/>
    <w:rsid w:val="008749FA"/>
    <w:rsid w:val="008751E6"/>
    <w:rsid w:val="00875D58"/>
    <w:rsid w:val="00875FCA"/>
    <w:rsid w:val="0087618A"/>
    <w:rsid w:val="00876BAC"/>
    <w:rsid w:val="00876D36"/>
    <w:rsid w:val="00877329"/>
    <w:rsid w:val="00877966"/>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491"/>
    <w:rsid w:val="00895CD6"/>
    <w:rsid w:val="00896F84"/>
    <w:rsid w:val="00897033"/>
    <w:rsid w:val="00897D1E"/>
    <w:rsid w:val="008A2FBA"/>
    <w:rsid w:val="008A3493"/>
    <w:rsid w:val="008A3614"/>
    <w:rsid w:val="008A4040"/>
    <w:rsid w:val="008A494F"/>
    <w:rsid w:val="008A49D2"/>
    <w:rsid w:val="008A4B2C"/>
    <w:rsid w:val="008A4D18"/>
    <w:rsid w:val="008A5102"/>
    <w:rsid w:val="008A6219"/>
    <w:rsid w:val="008A6369"/>
    <w:rsid w:val="008A6731"/>
    <w:rsid w:val="008A797F"/>
    <w:rsid w:val="008A7DBB"/>
    <w:rsid w:val="008B09EE"/>
    <w:rsid w:val="008B18CE"/>
    <w:rsid w:val="008B1B90"/>
    <w:rsid w:val="008B20B2"/>
    <w:rsid w:val="008B269F"/>
    <w:rsid w:val="008B397D"/>
    <w:rsid w:val="008B3B1C"/>
    <w:rsid w:val="008B3BEB"/>
    <w:rsid w:val="008B5BC4"/>
    <w:rsid w:val="008B62F4"/>
    <w:rsid w:val="008B64CE"/>
    <w:rsid w:val="008B70FE"/>
    <w:rsid w:val="008B7656"/>
    <w:rsid w:val="008C05F3"/>
    <w:rsid w:val="008C0F92"/>
    <w:rsid w:val="008C1080"/>
    <w:rsid w:val="008C131A"/>
    <w:rsid w:val="008C186F"/>
    <w:rsid w:val="008C25CC"/>
    <w:rsid w:val="008C2884"/>
    <w:rsid w:val="008C28C7"/>
    <w:rsid w:val="008C2CBA"/>
    <w:rsid w:val="008C2D29"/>
    <w:rsid w:val="008C3279"/>
    <w:rsid w:val="008C3FF6"/>
    <w:rsid w:val="008C4839"/>
    <w:rsid w:val="008C6058"/>
    <w:rsid w:val="008C70AD"/>
    <w:rsid w:val="008C7405"/>
    <w:rsid w:val="008C7D55"/>
    <w:rsid w:val="008C7F10"/>
    <w:rsid w:val="008C7F4D"/>
    <w:rsid w:val="008D0688"/>
    <w:rsid w:val="008D276E"/>
    <w:rsid w:val="008D4C85"/>
    <w:rsid w:val="008D5541"/>
    <w:rsid w:val="008E01AC"/>
    <w:rsid w:val="008E0421"/>
    <w:rsid w:val="008E074A"/>
    <w:rsid w:val="008E10FD"/>
    <w:rsid w:val="008E1538"/>
    <w:rsid w:val="008E1FE4"/>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3218"/>
    <w:rsid w:val="008F397D"/>
    <w:rsid w:val="008F4541"/>
    <w:rsid w:val="008F477F"/>
    <w:rsid w:val="008F5605"/>
    <w:rsid w:val="008F563E"/>
    <w:rsid w:val="008F591D"/>
    <w:rsid w:val="008F5938"/>
    <w:rsid w:val="008F5ED5"/>
    <w:rsid w:val="008F6698"/>
    <w:rsid w:val="008F694A"/>
    <w:rsid w:val="008F77CF"/>
    <w:rsid w:val="008F7900"/>
    <w:rsid w:val="0090065D"/>
    <w:rsid w:val="0090159B"/>
    <w:rsid w:val="00901AA7"/>
    <w:rsid w:val="009025E9"/>
    <w:rsid w:val="009031AA"/>
    <w:rsid w:val="00903A52"/>
    <w:rsid w:val="009040E6"/>
    <w:rsid w:val="009044C2"/>
    <w:rsid w:val="00904D2F"/>
    <w:rsid w:val="00905060"/>
    <w:rsid w:val="0090561D"/>
    <w:rsid w:val="009060E6"/>
    <w:rsid w:val="009063D6"/>
    <w:rsid w:val="00906C20"/>
    <w:rsid w:val="00906E3C"/>
    <w:rsid w:val="009071FC"/>
    <w:rsid w:val="00907520"/>
    <w:rsid w:val="00910611"/>
    <w:rsid w:val="00910D61"/>
    <w:rsid w:val="00910D64"/>
    <w:rsid w:val="009118F9"/>
    <w:rsid w:val="00913977"/>
    <w:rsid w:val="00914203"/>
    <w:rsid w:val="009163F2"/>
    <w:rsid w:val="0091760A"/>
    <w:rsid w:val="00917F6F"/>
    <w:rsid w:val="009228DD"/>
    <w:rsid w:val="009231C2"/>
    <w:rsid w:val="0092560D"/>
    <w:rsid w:val="00925867"/>
    <w:rsid w:val="00925DD5"/>
    <w:rsid w:val="0092649C"/>
    <w:rsid w:val="0092752C"/>
    <w:rsid w:val="00927F34"/>
    <w:rsid w:val="00930216"/>
    <w:rsid w:val="00930A51"/>
    <w:rsid w:val="00931A98"/>
    <w:rsid w:val="009321E6"/>
    <w:rsid w:val="0093234D"/>
    <w:rsid w:val="00932427"/>
    <w:rsid w:val="0093280E"/>
    <w:rsid w:val="009335CA"/>
    <w:rsid w:val="00933951"/>
    <w:rsid w:val="00934643"/>
    <w:rsid w:val="00934780"/>
    <w:rsid w:val="009348A1"/>
    <w:rsid w:val="00936ED8"/>
    <w:rsid w:val="009370E1"/>
    <w:rsid w:val="009370FC"/>
    <w:rsid w:val="00937C62"/>
    <w:rsid w:val="00940600"/>
    <w:rsid w:val="00940BD8"/>
    <w:rsid w:val="00940DB8"/>
    <w:rsid w:val="00941155"/>
    <w:rsid w:val="00941815"/>
    <w:rsid w:val="00941C32"/>
    <w:rsid w:val="009423D8"/>
    <w:rsid w:val="009425F9"/>
    <w:rsid w:val="00942971"/>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3349"/>
    <w:rsid w:val="00954A06"/>
    <w:rsid w:val="00954B9B"/>
    <w:rsid w:val="00955916"/>
    <w:rsid w:val="00956846"/>
    <w:rsid w:val="00956CDF"/>
    <w:rsid w:val="00956D70"/>
    <w:rsid w:val="009572D6"/>
    <w:rsid w:val="00957B8B"/>
    <w:rsid w:val="00960533"/>
    <w:rsid w:val="00960746"/>
    <w:rsid w:val="00960888"/>
    <w:rsid w:val="00960E77"/>
    <w:rsid w:val="00961311"/>
    <w:rsid w:val="00961651"/>
    <w:rsid w:val="00961B6C"/>
    <w:rsid w:val="0096213D"/>
    <w:rsid w:val="00962A3E"/>
    <w:rsid w:val="00962A99"/>
    <w:rsid w:val="0096341A"/>
    <w:rsid w:val="00964425"/>
    <w:rsid w:val="00965E56"/>
    <w:rsid w:val="00965F20"/>
    <w:rsid w:val="00966232"/>
    <w:rsid w:val="009664C7"/>
    <w:rsid w:val="0097047F"/>
    <w:rsid w:val="00970F83"/>
    <w:rsid w:val="00971DB8"/>
    <w:rsid w:val="009732AB"/>
    <w:rsid w:val="00976185"/>
    <w:rsid w:val="00977D86"/>
    <w:rsid w:val="00980FD5"/>
    <w:rsid w:val="009814BA"/>
    <w:rsid w:val="00981B3B"/>
    <w:rsid w:val="00981DF3"/>
    <w:rsid w:val="00982786"/>
    <w:rsid w:val="00982AAE"/>
    <w:rsid w:val="00982BE2"/>
    <w:rsid w:val="00982C3A"/>
    <w:rsid w:val="0098303E"/>
    <w:rsid w:val="009832C1"/>
    <w:rsid w:val="009845A3"/>
    <w:rsid w:val="00984C26"/>
    <w:rsid w:val="0098525B"/>
    <w:rsid w:val="00985717"/>
    <w:rsid w:val="00985770"/>
    <w:rsid w:val="009857D5"/>
    <w:rsid w:val="00986D96"/>
    <w:rsid w:val="0099046B"/>
    <w:rsid w:val="009923C2"/>
    <w:rsid w:val="00992AEB"/>
    <w:rsid w:val="00992ECB"/>
    <w:rsid w:val="0099305B"/>
    <w:rsid w:val="009939D8"/>
    <w:rsid w:val="00993E62"/>
    <w:rsid w:val="00994642"/>
    <w:rsid w:val="00994811"/>
    <w:rsid w:val="009966DC"/>
    <w:rsid w:val="00997536"/>
    <w:rsid w:val="00997957"/>
    <w:rsid w:val="009A0411"/>
    <w:rsid w:val="009A0427"/>
    <w:rsid w:val="009A067B"/>
    <w:rsid w:val="009A0733"/>
    <w:rsid w:val="009A2D35"/>
    <w:rsid w:val="009A38D8"/>
    <w:rsid w:val="009A39E3"/>
    <w:rsid w:val="009A4F7F"/>
    <w:rsid w:val="009A519B"/>
    <w:rsid w:val="009A5411"/>
    <w:rsid w:val="009A78ED"/>
    <w:rsid w:val="009A7B00"/>
    <w:rsid w:val="009B03AF"/>
    <w:rsid w:val="009B0731"/>
    <w:rsid w:val="009B0996"/>
    <w:rsid w:val="009B0B4D"/>
    <w:rsid w:val="009B0C1C"/>
    <w:rsid w:val="009B163B"/>
    <w:rsid w:val="009B1F99"/>
    <w:rsid w:val="009B2875"/>
    <w:rsid w:val="009B4CB4"/>
    <w:rsid w:val="009B51C7"/>
    <w:rsid w:val="009B5328"/>
    <w:rsid w:val="009B5413"/>
    <w:rsid w:val="009B6CD8"/>
    <w:rsid w:val="009C000B"/>
    <w:rsid w:val="009C0097"/>
    <w:rsid w:val="009C0C35"/>
    <w:rsid w:val="009C1262"/>
    <w:rsid w:val="009C1B7D"/>
    <w:rsid w:val="009C2060"/>
    <w:rsid w:val="009C32C7"/>
    <w:rsid w:val="009C3B5D"/>
    <w:rsid w:val="009C458C"/>
    <w:rsid w:val="009C458E"/>
    <w:rsid w:val="009C4A36"/>
    <w:rsid w:val="009C4AC2"/>
    <w:rsid w:val="009C4D99"/>
    <w:rsid w:val="009C519E"/>
    <w:rsid w:val="009C52CB"/>
    <w:rsid w:val="009C5587"/>
    <w:rsid w:val="009C58B4"/>
    <w:rsid w:val="009C5F02"/>
    <w:rsid w:val="009C6A3A"/>
    <w:rsid w:val="009C76FD"/>
    <w:rsid w:val="009D01BF"/>
    <w:rsid w:val="009D0A75"/>
    <w:rsid w:val="009D111E"/>
    <w:rsid w:val="009D214A"/>
    <w:rsid w:val="009D2576"/>
    <w:rsid w:val="009D26DF"/>
    <w:rsid w:val="009D301C"/>
    <w:rsid w:val="009D30BB"/>
    <w:rsid w:val="009D3654"/>
    <w:rsid w:val="009D3EF2"/>
    <w:rsid w:val="009D4132"/>
    <w:rsid w:val="009D48DA"/>
    <w:rsid w:val="009D66E2"/>
    <w:rsid w:val="009D75B8"/>
    <w:rsid w:val="009E0FAD"/>
    <w:rsid w:val="009E222A"/>
    <w:rsid w:val="009E2269"/>
    <w:rsid w:val="009E3807"/>
    <w:rsid w:val="009E403B"/>
    <w:rsid w:val="009E447D"/>
    <w:rsid w:val="009E4B3D"/>
    <w:rsid w:val="009E5B6D"/>
    <w:rsid w:val="009E66EC"/>
    <w:rsid w:val="009E6951"/>
    <w:rsid w:val="009E6D81"/>
    <w:rsid w:val="009E75C1"/>
    <w:rsid w:val="009E775E"/>
    <w:rsid w:val="009F06C3"/>
    <w:rsid w:val="009F0730"/>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2C1B"/>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0958"/>
    <w:rsid w:val="00A21BC8"/>
    <w:rsid w:val="00A21EEC"/>
    <w:rsid w:val="00A21EF6"/>
    <w:rsid w:val="00A226BC"/>
    <w:rsid w:val="00A23221"/>
    <w:rsid w:val="00A2359B"/>
    <w:rsid w:val="00A2389A"/>
    <w:rsid w:val="00A23BAD"/>
    <w:rsid w:val="00A23D48"/>
    <w:rsid w:val="00A2400F"/>
    <w:rsid w:val="00A2435B"/>
    <w:rsid w:val="00A25C5E"/>
    <w:rsid w:val="00A26006"/>
    <w:rsid w:val="00A2677B"/>
    <w:rsid w:val="00A26789"/>
    <w:rsid w:val="00A272EF"/>
    <w:rsid w:val="00A27858"/>
    <w:rsid w:val="00A3046B"/>
    <w:rsid w:val="00A31376"/>
    <w:rsid w:val="00A31F4B"/>
    <w:rsid w:val="00A323F7"/>
    <w:rsid w:val="00A3311F"/>
    <w:rsid w:val="00A339EA"/>
    <w:rsid w:val="00A33D88"/>
    <w:rsid w:val="00A34010"/>
    <w:rsid w:val="00A34822"/>
    <w:rsid w:val="00A348BD"/>
    <w:rsid w:val="00A348FF"/>
    <w:rsid w:val="00A34BBD"/>
    <w:rsid w:val="00A34DE7"/>
    <w:rsid w:val="00A34EFF"/>
    <w:rsid w:val="00A354DE"/>
    <w:rsid w:val="00A35520"/>
    <w:rsid w:val="00A35737"/>
    <w:rsid w:val="00A36EF2"/>
    <w:rsid w:val="00A4058D"/>
    <w:rsid w:val="00A406D8"/>
    <w:rsid w:val="00A40C5B"/>
    <w:rsid w:val="00A40F96"/>
    <w:rsid w:val="00A4155F"/>
    <w:rsid w:val="00A4161C"/>
    <w:rsid w:val="00A41EFC"/>
    <w:rsid w:val="00A42693"/>
    <w:rsid w:val="00A43212"/>
    <w:rsid w:val="00A432EA"/>
    <w:rsid w:val="00A43558"/>
    <w:rsid w:val="00A43B30"/>
    <w:rsid w:val="00A44993"/>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7FF7"/>
    <w:rsid w:val="00A60957"/>
    <w:rsid w:val="00A60B6E"/>
    <w:rsid w:val="00A62A3E"/>
    <w:rsid w:val="00A62C6C"/>
    <w:rsid w:val="00A631D8"/>
    <w:rsid w:val="00A63E70"/>
    <w:rsid w:val="00A644F3"/>
    <w:rsid w:val="00A64B26"/>
    <w:rsid w:val="00A658CE"/>
    <w:rsid w:val="00A6608B"/>
    <w:rsid w:val="00A671C5"/>
    <w:rsid w:val="00A67CED"/>
    <w:rsid w:val="00A67F2F"/>
    <w:rsid w:val="00A70683"/>
    <w:rsid w:val="00A7096D"/>
    <w:rsid w:val="00A71007"/>
    <w:rsid w:val="00A710C3"/>
    <w:rsid w:val="00A72FBC"/>
    <w:rsid w:val="00A7315C"/>
    <w:rsid w:val="00A735BD"/>
    <w:rsid w:val="00A739B3"/>
    <w:rsid w:val="00A74D6D"/>
    <w:rsid w:val="00A75431"/>
    <w:rsid w:val="00A761C3"/>
    <w:rsid w:val="00A76DA0"/>
    <w:rsid w:val="00A77222"/>
    <w:rsid w:val="00A77E21"/>
    <w:rsid w:val="00A80DB4"/>
    <w:rsid w:val="00A80F2B"/>
    <w:rsid w:val="00A816EF"/>
    <w:rsid w:val="00A81A84"/>
    <w:rsid w:val="00A81DA6"/>
    <w:rsid w:val="00A83806"/>
    <w:rsid w:val="00A83831"/>
    <w:rsid w:val="00A83AAB"/>
    <w:rsid w:val="00A840AD"/>
    <w:rsid w:val="00A8459F"/>
    <w:rsid w:val="00A85CE6"/>
    <w:rsid w:val="00A877AD"/>
    <w:rsid w:val="00A87B07"/>
    <w:rsid w:val="00A9062C"/>
    <w:rsid w:val="00A91941"/>
    <w:rsid w:val="00A91A55"/>
    <w:rsid w:val="00A9217C"/>
    <w:rsid w:val="00A92AB8"/>
    <w:rsid w:val="00A93446"/>
    <w:rsid w:val="00A95113"/>
    <w:rsid w:val="00A96694"/>
    <w:rsid w:val="00A97759"/>
    <w:rsid w:val="00A97A34"/>
    <w:rsid w:val="00AA02D0"/>
    <w:rsid w:val="00AA0E4F"/>
    <w:rsid w:val="00AA19D0"/>
    <w:rsid w:val="00AA20D6"/>
    <w:rsid w:val="00AA238E"/>
    <w:rsid w:val="00AA347A"/>
    <w:rsid w:val="00AA4960"/>
    <w:rsid w:val="00AA4D19"/>
    <w:rsid w:val="00AA4FC9"/>
    <w:rsid w:val="00AA54B6"/>
    <w:rsid w:val="00AA6941"/>
    <w:rsid w:val="00AA74E6"/>
    <w:rsid w:val="00AA7EFA"/>
    <w:rsid w:val="00AB0FCC"/>
    <w:rsid w:val="00AB185C"/>
    <w:rsid w:val="00AB21A2"/>
    <w:rsid w:val="00AB2229"/>
    <w:rsid w:val="00AB2869"/>
    <w:rsid w:val="00AB2F5E"/>
    <w:rsid w:val="00AB30D5"/>
    <w:rsid w:val="00AB4250"/>
    <w:rsid w:val="00AB4865"/>
    <w:rsid w:val="00AB4C44"/>
    <w:rsid w:val="00AB637C"/>
    <w:rsid w:val="00AC0119"/>
    <w:rsid w:val="00AC0750"/>
    <w:rsid w:val="00AC0D3A"/>
    <w:rsid w:val="00AC238C"/>
    <w:rsid w:val="00AC3C6A"/>
    <w:rsid w:val="00AC4D20"/>
    <w:rsid w:val="00AC53C8"/>
    <w:rsid w:val="00AC5535"/>
    <w:rsid w:val="00AC5DE1"/>
    <w:rsid w:val="00AC6094"/>
    <w:rsid w:val="00AC62E4"/>
    <w:rsid w:val="00AC6D33"/>
    <w:rsid w:val="00AD02BF"/>
    <w:rsid w:val="00AD04E0"/>
    <w:rsid w:val="00AD1109"/>
    <w:rsid w:val="00AD1681"/>
    <w:rsid w:val="00AD2B53"/>
    <w:rsid w:val="00AD300B"/>
    <w:rsid w:val="00AD545D"/>
    <w:rsid w:val="00AD5A35"/>
    <w:rsid w:val="00AD5F58"/>
    <w:rsid w:val="00AD733A"/>
    <w:rsid w:val="00AD741B"/>
    <w:rsid w:val="00AE0042"/>
    <w:rsid w:val="00AE0274"/>
    <w:rsid w:val="00AE0CBC"/>
    <w:rsid w:val="00AE1403"/>
    <w:rsid w:val="00AE148B"/>
    <w:rsid w:val="00AE21B4"/>
    <w:rsid w:val="00AE246C"/>
    <w:rsid w:val="00AE3AC0"/>
    <w:rsid w:val="00AE4342"/>
    <w:rsid w:val="00AE465E"/>
    <w:rsid w:val="00AE53E7"/>
    <w:rsid w:val="00AE543D"/>
    <w:rsid w:val="00AE56A1"/>
    <w:rsid w:val="00AE586B"/>
    <w:rsid w:val="00AE5CC7"/>
    <w:rsid w:val="00AE6994"/>
    <w:rsid w:val="00AE7B8B"/>
    <w:rsid w:val="00AE7BA7"/>
    <w:rsid w:val="00AF042E"/>
    <w:rsid w:val="00AF15B8"/>
    <w:rsid w:val="00AF16D1"/>
    <w:rsid w:val="00AF33F6"/>
    <w:rsid w:val="00AF405D"/>
    <w:rsid w:val="00AF623E"/>
    <w:rsid w:val="00AF62F1"/>
    <w:rsid w:val="00AF6390"/>
    <w:rsid w:val="00AF764A"/>
    <w:rsid w:val="00B006E8"/>
    <w:rsid w:val="00B011A3"/>
    <w:rsid w:val="00B01619"/>
    <w:rsid w:val="00B016BF"/>
    <w:rsid w:val="00B017B4"/>
    <w:rsid w:val="00B022FC"/>
    <w:rsid w:val="00B0289D"/>
    <w:rsid w:val="00B02B6D"/>
    <w:rsid w:val="00B05EB5"/>
    <w:rsid w:val="00B069FC"/>
    <w:rsid w:val="00B06DFC"/>
    <w:rsid w:val="00B07356"/>
    <w:rsid w:val="00B113DD"/>
    <w:rsid w:val="00B12315"/>
    <w:rsid w:val="00B1252E"/>
    <w:rsid w:val="00B14C1A"/>
    <w:rsid w:val="00B15097"/>
    <w:rsid w:val="00B1521D"/>
    <w:rsid w:val="00B15672"/>
    <w:rsid w:val="00B15B80"/>
    <w:rsid w:val="00B17543"/>
    <w:rsid w:val="00B17D65"/>
    <w:rsid w:val="00B21C2E"/>
    <w:rsid w:val="00B21FD6"/>
    <w:rsid w:val="00B22748"/>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2606"/>
    <w:rsid w:val="00B3409D"/>
    <w:rsid w:val="00B34B0B"/>
    <w:rsid w:val="00B35590"/>
    <w:rsid w:val="00B35A9B"/>
    <w:rsid w:val="00B366BB"/>
    <w:rsid w:val="00B3705D"/>
    <w:rsid w:val="00B37336"/>
    <w:rsid w:val="00B407D3"/>
    <w:rsid w:val="00B40F77"/>
    <w:rsid w:val="00B4131F"/>
    <w:rsid w:val="00B42ABC"/>
    <w:rsid w:val="00B43318"/>
    <w:rsid w:val="00B43396"/>
    <w:rsid w:val="00B433BF"/>
    <w:rsid w:val="00B44090"/>
    <w:rsid w:val="00B446C4"/>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96B"/>
    <w:rsid w:val="00B55E70"/>
    <w:rsid w:val="00B563A7"/>
    <w:rsid w:val="00B57477"/>
    <w:rsid w:val="00B574C7"/>
    <w:rsid w:val="00B57DCA"/>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D92"/>
    <w:rsid w:val="00B72202"/>
    <w:rsid w:val="00B731F0"/>
    <w:rsid w:val="00B73629"/>
    <w:rsid w:val="00B736B5"/>
    <w:rsid w:val="00B755E5"/>
    <w:rsid w:val="00B7595E"/>
    <w:rsid w:val="00B75A21"/>
    <w:rsid w:val="00B76977"/>
    <w:rsid w:val="00B7718E"/>
    <w:rsid w:val="00B80AAC"/>
    <w:rsid w:val="00B815C2"/>
    <w:rsid w:val="00B81B31"/>
    <w:rsid w:val="00B81BE0"/>
    <w:rsid w:val="00B81F1C"/>
    <w:rsid w:val="00B8365A"/>
    <w:rsid w:val="00B8369D"/>
    <w:rsid w:val="00B840D4"/>
    <w:rsid w:val="00B843B5"/>
    <w:rsid w:val="00B84784"/>
    <w:rsid w:val="00B85466"/>
    <w:rsid w:val="00B8582F"/>
    <w:rsid w:val="00B868B2"/>
    <w:rsid w:val="00B87285"/>
    <w:rsid w:val="00B872ED"/>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05E0"/>
    <w:rsid w:val="00BA10EB"/>
    <w:rsid w:val="00BA16E0"/>
    <w:rsid w:val="00BA297B"/>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E82"/>
    <w:rsid w:val="00BB7070"/>
    <w:rsid w:val="00BB72DF"/>
    <w:rsid w:val="00BC0478"/>
    <w:rsid w:val="00BC0A1E"/>
    <w:rsid w:val="00BC0B8F"/>
    <w:rsid w:val="00BC13AE"/>
    <w:rsid w:val="00BC1786"/>
    <w:rsid w:val="00BC1D8A"/>
    <w:rsid w:val="00BC35AF"/>
    <w:rsid w:val="00BC3A2F"/>
    <w:rsid w:val="00BC57F9"/>
    <w:rsid w:val="00BC5FAB"/>
    <w:rsid w:val="00BC62B8"/>
    <w:rsid w:val="00BC73AE"/>
    <w:rsid w:val="00BC77E1"/>
    <w:rsid w:val="00BD0132"/>
    <w:rsid w:val="00BD0D89"/>
    <w:rsid w:val="00BD0D8A"/>
    <w:rsid w:val="00BD1B0C"/>
    <w:rsid w:val="00BD2253"/>
    <w:rsid w:val="00BD260E"/>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1F40"/>
    <w:rsid w:val="00BE2CEF"/>
    <w:rsid w:val="00BE38BD"/>
    <w:rsid w:val="00BE45D1"/>
    <w:rsid w:val="00BE4817"/>
    <w:rsid w:val="00BE54CA"/>
    <w:rsid w:val="00BE5D4C"/>
    <w:rsid w:val="00BE6124"/>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632B"/>
    <w:rsid w:val="00C079F7"/>
    <w:rsid w:val="00C117BE"/>
    <w:rsid w:val="00C126B6"/>
    <w:rsid w:val="00C14CAB"/>
    <w:rsid w:val="00C15AA3"/>
    <w:rsid w:val="00C15B3E"/>
    <w:rsid w:val="00C16B50"/>
    <w:rsid w:val="00C172C3"/>
    <w:rsid w:val="00C17311"/>
    <w:rsid w:val="00C173BD"/>
    <w:rsid w:val="00C17596"/>
    <w:rsid w:val="00C204CF"/>
    <w:rsid w:val="00C20B7F"/>
    <w:rsid w:val="00C2105A"/>
    <w:rsid w:val="00C21185"/>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9FD"/>
    <w:rsid w:val="00C31C91"/>
    <w:rsid w:val="00C31CA2"/>
    <w:rsid w:val="00C329C7"/>
    <w:rsid w:val="00C3370B"/>
    <w:rsid w:val="00C3384E"/>
    <w:rsid w:val="00C34E7E"/>
    <w:rsid w:val="00C35693"/>
    <w:rsid w:val="00C366CB"/>
    <w:rsid w:val="00C367A9"/>
    <w:rsid w:val="00C415D1"/>
    <w:rsid w:val="00C4192A"/>
    <w:rsid w:val="00C421E8"/>
    <w:rsid w:val="00C4252E"/>
    <w:rsid w:val="00C42733"/>
    <w:rsid w:val="00C435AB"/>
    <w:rsid w:val="00C44B7B"/>
    <w:rsid w:val="00C47167"/>
    <w:rsid w:val="00C476B3"/>
    <w:rsid w:val="00C503C3"/>
    <w:rsid w:val="00C51EE3"/>
    <w:rsid w:val="00C52401"/>
    <w:rsid w:val="00C525A0"/>
    <w:rsid w:val="00C53EDE"/>
    <w:rsid w:val="00C53FD6"/>
    <w:rsid w:val="00C54719"/>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E91"/>
    <w:rsid w:val="00C658AB"/>
    <w:rsid w:val="00C663BF"/>
    <w:rsid w:val="00C66893"/>
    <w:rsid w:val="00C67020"/>
    <w:rsid w:val="00C67EFD"/>
    <w:rsid w:val="00C71631"/>
    <w:rsid w:val="00C71906"/>
    <w:rsid w:val="00C724E8"/>
    <w:rsid w:val="00C7255B"/>
    <w:rsid w:val="00C7301F"/>
    <w:rsid w:val="00C75487"/>
    <w:rsid w:val="00C75861"/>
    <w:rsid w:val="00C75A33"/>
    <w:rsid w:val="00C75FC0"/>
    <w:rsid w:val="00C77CA7"/>
    <w:rsid w:val="00C77F58"/>
    <w:rsid w:val="00C80BF5"/>
    <w:rsid w:val="00C81439"/>
    <w:rsid w:val="00C816E3"/>
    <w:rsid w:val="00C819B6"/>
    <w:rsid w:val="00C81BEB"/>
    <w:rsid w:val="00C82753"/>
    <w:rsid w:val="00C828C5"/>
    <w:rsid w:val="00C8323A"/>
    <w:rsid w:val="00C83E5E"/>
    <w:rsid w:val="00C85EC0"/>
    <w:rsid w:val="00C86893"/>
    <w:rsid w:val="00C90955"/>
    <w:rsid w:val="00C913AC"/>
    <w:rsid w:val="00C92255"/>
    <w:rsid w:val="00C93A2E"/>
    <w:rsid w:val="00C94DB9"/>
    <w:rsid w:val="00C96004"/>
    <w:rsid w:val="00C97426"/>
    <w:rsid w:val="00CA0F79"/>
    <w:rsid w:val="00CA21D4"/>
    <w:rsid w:val="00CA2256"/>
    <w:rsid w:val="00CA26C4"/>
    <w:rsid w:val="00CA43C5"/>
    <w:rsid w:val="00CA43CA"/>
    <w:rsid w:val="00CA4883"/>
    <w:rsid w:val="00CA4E1C"/>
    <w:rsid w:val="00CA4FC2"/>
    <w:rsid w:val="00CA531A"/>
    <w:rsid w:val="00CA54D4"/>
    <w:rsid w:val="00CA752A"/>
    <w:rsid w:val="00CB0613"/>
    <w:rsid w:val="00CB071C"/>
    <w:rsid w:val="00CB0E4E"/>
    <w:rsid w:val="00CB0F05"/>
    <w:rsid w:val="00CB1A3A"/>
    <w:rsid w:val="00CB40DB"/>
    <w:rsid w:val="00CB41FF"/>
    <w:rsid w:val="00CB42D0"/>
    <w:rsid w:val="00CB46A3"/>
    <w:rsid w:val="00CB7F96"/>
    <w:rsid w:val="00CC1E9E"/>
    <w:rsid w:val="00CC212F"/>
    <w:rsid w:val="00CC2827"/>
    <w:rsid w:val="00CC2CC2"/>
    <w:rsid w:val="00CC3E48"/>
    <w:rsid w:val="00CC3F96"/>
    <w:rsid w:val="00CC4658"/>
    <w:rsid w:val="00CC4DAA"/>
    <w:rsid w:val="00CC601C"/>
    <w:rsid w:val="00CC61E2"/>
    <w:rsid w:val="00CC6924"/>
    <w:rsid w:val="00CD037D"/>
    <w:rsid w:val="00CD0445"/>
    <w:rsid w:val="00CD060E"/>
    <w:rsid w:val="00CD1052"/>
    <w:rsid w:val="00CD107C"/>
    <w:rsid w:val="00CD10D5"/>
    <w:rsid w:val="00CD2188"/>
    <w:rsid w:val="00CD23E3"/>
    <w:rsid w:val="00CD2A89"/>
    <w:rsid w:val="00CD3848"/>
    <w:rsid w:val="00CD38C9"/>
    <w:rsid w:val="00CD3F6C"/>
    <w:rsid w:val="00CD4447"/>
    <w:rsid w:val="00CD4819"/>
    <w:rsid w:val="00CD5E55"/>
    <w:rsid w:val="00CD6189"/>
    <w:rsid w:val="00CD71C9"/>
    <w:rsid w:val="00CE05F2"/>
    <w:rsid w:val="00CE0D51"/>
    <w:rsid w:val="00CE0F85"/>
    <w:rsid w:val="00CE1B94"/>
    <w:rsid w:val="00CE1BA7"/>
    <w:rsid w:val="00CE1E74"/>
    <w:rsid w:val="00CE21FE"/>
    <w:rsid w:val="00CE229B"/>
    <w:rsid w:val="00CE2539"/>
    <w:rsid w:val="00CE2E71"/>
    <w:rsid w:val="00CE34DC"/>
    <w:rsid w:val="00CE430A"/>
    <w:rsid w:val="00CE4D0E"/>
    <w:rsid w:val="00CE5D29"/>
    <w:rsid w:val="00CE5F66"/>
    <w:rsid w:val="00CE6C99"/>
    <w:rsid w:val="00CE7308"/>
    <w:rsid w:val="00CE7A51"/>
    <w:rsid w:val="00CF15C3"/>
    <w:rsid w:val="00CF1985"/>
    <w:rsid w:val="00CF1B22"/>
    <w:rsid w:val="00CF1C9C"/>
    <w:rsid w:val="00CF2A20"/>
    <w:rsid w:val="00CF42ED"/>
    <w:rsid w:val="00CF4871"/>
    <w:rsid w:val="00CF4946"/>
    <w:rsid w:val="00CF4AB5"/>
    <w:rsid w:val="00CF5302"/>
    <w:rsid w:val="00CF53B9"/>
    <w:rsid w:val="00CF5557"/>
    <w:rsid w:val="00CF583F"/>
    <w:rsid w:val="00CF61A8"/>
    <w:rsid w:val="00CF6596"/>
    <w:rsid w:val="00CF6782"/>
    <w:rsid w:val="00CF67BC"/>
    <w:rsid w:val="00CF6CCB"/>
    <w:rsid w:val="00CF70A9"/>
    <w:rsid w:val="00CF7452"/>
    <w:rsid w:val="00D0138A"/>
    <w:rsid w:val="00D02F36"/>
    <w:rsid w:val="00D034DA"/>
    <w:rsid w:val="00D03C49"/>
    <w:rsid w:val="00D03E95"/>
    <w:rsid w:val="00D0545F"/>
    <w:rsid w:val="00D05548"/>
    <w:rsid w:val="00D05DFF"/>
    <w:rsid w:val="00D05E82"/>
    <w:rsid w:val="00D06CC9"/>
    <w:rsid w:val="00D0740D"/>
    <w:rsid w:val="00D07520"/>
    <w:rsid w:val="00D07A39"/>
    <w:rsid w:val="00D07B88"/>
    <w:rsid w:val="00D10473"/>
    <w:rsid w:val="00D11A99"/>
    <w:rsid w:val="00D1295E"/>
    <w:rsid w:val="00D12F51"/>
    <w:rsid w:val="00D130A5"/>
    <w:rsid w:val="00D13155"/>
    <w:rsid w:val="00D13350"/>
    <w:rsid w:val="00D13858"/>
    <w:rsid w:val="00D13A73"/>
    <w:rsid w:val="00D14735"/>
    <w:rsid w:val="00D147E7"/>
    <w:rsid w:val="00D14918"/>
    <w:rsid w:val="00D14BE6"/>
    <w:rsid w:val="00D151F7"/>
    <w:rsid w:val="00D16644"/>
    <w:rsid w:val="00D16BDC"/>
    <w:rsid w:val="00D17295"/>
    <w:rsid w:val="00D17ABE"/>
    <w:rsid w:val="00D20230"/>
    <w:rsid w:val="00D20BC4"/>
    <w:rsid w:val="00D2112A"/>
    <w:rsid w:val="00D222F9"/>
    <w:rsid w:val="00D224ED"/>
    <w:rsid w:val="00D226A0"/>
    <w:rsid w:val="00D22875"/>
    <w:rsid w:val="00D228CF"/>
    <w:rsid w:val="00D229DE"/>
    <w:rsid w:val="00D2441A"/>
    <w:rsid w:val="00D24E68"/>
    <w:rsid w:val="00D2540B"/>
    <w:rsid w:val="00D26143"/>
    <w:rsid w:val="00D2674D"/>
    <w:rsid w:val="00D271E5"/>
    <w:rsid w:val="00D27AE5"/>
    <w:rsid w:val="00D27D99"/>
    <w:rsid w:val="00D27E15"/>
    <w:rsid w:val="00D313A0"/>
    <w:rsid w:val="00D31FA1"/>
    <w:rsid w:val="00D333C9"/>
    <w:rsid w:val="00D3344B"/>
    <w:rsid w:val="00D3367D"/>
    <w:rsid w:val="00D33963"/>
    <w:rsid w:val="00D33B69"/>
    <w:rsid w:val="00D34FD4"/>
    <w:rsid w:val="00D37602"/>
    <w:rsid w:val="00D3762C"/>
    <w:rsid w:val="00D37E73"/>
    <w:rsid w:val="00D40065"/>
    <w:rsid w:val="00D40762"/>
    <w:rsid w:val="00D40E4B"/>
    <w:rsid w:val="00D41048"/>
    <w:rsid w:val="00D411FE"/>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837"/>
    <w:rsid w:val="00D81519"/>
    <w:rsid w:val="00D82BC7"/>
    <w:rsid w:val="00D82D71"/>
    <w:rsid w:val="00D839E6"/>
    <w:rsid w:val="00D84139"/>
    <w:rsid w:val="00D84543"/>
    <w:rsid w:val="00D84E4A"/>
    <w:rsid w:val="00D85D7C"/>
    <w:rsid w:val="00D85E87"/>
    <w:rsid w:val="00D87782"/>
    <w:rsid w:val="00D87849"/>
    <w:rsid w:val="00D87B62"/>
    <w:rsid w:val="00D9103F"/>
    <w:rsid w:val="00D923E2"/>
    <w:rsid w:val="00D924BB"/>
    <w:rsid w:val="00D927FE"/>
    <w:rsid w:val="00D92CAF"/>
    <w:rsid w:val="00D936AE"/>
    <w:rsid w:val="00D94BA6"/>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4C07"/>
    <w:rsid w:val="00DB653A"/>
    <w:rsid w:val="00DB718B"/>
    <w:rsid w:val="00DB7960"/>
    <w:rsid w:val="00DC02A3"/>
    <w:rsid w:val="00DC0ED8"/>
    <w:rsid w:val="00DC1A47"/>
    <w:rsid w:val="00DC1F36"/>
    <w:rsid w:val="00DC2AAB"/>
    <w:rsid w:val="00DC2F23"/>
    <w:rsid w:val="00DC37CD"/>
    <w:rsid w:val="00DC4CB9"/>
    <w:rsid w:val="00DC5BE4"/>
    <w:rsid w:val="00DC690A"/>
    <w:rsid w:val="00DC6F12"/>
    <w:rsid w:val="00DC78A4"/>
    <w:rsid w:val="00DC7B92"/>
    <w:rsid w:val="00DC7BD1"/>
    <w:rsid w:val="00DD0731"/>
    <w:rsid w:val="00DD0F4B"/>
    <w:rsid w:val="00DD152A"/>
    <w:rsid w:val="00DD1C14"/>
    <w:rsid w:val="00DD2F3B"/>
    <w:rsid w:val="00DD3770"/>
    <w:rsid w:val="00DD39B8"/>
    <w:rsid w:val="00DD43D0"/>
    <w:rsid w:val="00DD4B3A"/>
    <w:rsid w:val="00DD56A3"/>
    <w:rsid w:val="00DD5CB8"/>
    <w:rsid w:val="00DD6071"/>
    <w:rsid w:val="00DD63A9"/>
    <w:rsid w:val="00DD63DD"/>
    <w:rsid w:val="00DD645E"/>
    <w:rsid w:val="00DD6F4C"/>
    <w:rsid w:val="00DD73E6"/>
    <w:rsid w:val="00DD79D0"/>
    <w:rsid w:val="00DE027E"/>
    <w:rsid w:val="00DE3456"/>
    <w:rsid w:val="00DE40FE"/>
    <w:rsid w:val="00DE4144"/>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BC2"/>
    <w:rsid w:val="00DF4CB0"/>
    <w:rsid w:val="00DF4FEF"/>
    <w:rsid w:val="00DF5110"/>
    <w:rsid w:val="00DF516E"/>
    <w:rsid w:val="00DF5AD7"/>
    <w:rsid w:val="00DF628C"/>
    <w:rsid w:val="00DF6BEF"/>
    <w:rsid w:val="00DF6CDC"/>
    <w:rsid w:val="00DF74E8"/>
    <w:rsid w:val="00DF779E"/>
    <w:rsid w:val="00E00CEE"/>
    <w:rsid w:val="00E02610"/>
    <w:rsid w:val="00E039C2"/>
    <w:rsid w:val="00E040F8"/>
    <w:rsid w:val="00E0525F"/>
    <w:rsid w:val="00E06723"/>
    <w:rsid w:val="00E06973"/>
    <w:rsid w:val="00E06C0A"/>
    <w:rsid w:val="00E07D8A"/>
    <w:rsid w:val="00E10643"/>
    <w:rsid w:val="00E1249C"/>
    <w:rsid w:val="00E12591"/>
    <w:rsid w:val="00E12F2F"/>
    <w:rsid w:val="00E142FE"/>
    <w:rsid w:val="00E151BA"/>
    <w:rsid w:val="00E16307"/>
    <w:rsid w:val="00E16382"/>
    <w:rsid w:val="00E16FF8"/>
    <w:rsid w:val="00E17227"/>
    <w:rsid w:val="00E1790C"/>
    <w:rsid w:val="00E17FCE"/>
    <w:rsid w:val="00E21229"/>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762A"/>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A5C"/>
    <w:rsid w:val="00E41D55"/>
    <w:rsid w:val="00E41FB5"/>
    <w:rsid w:val="00E434C1"/>
    <w:rsid w:val="00E43C8F"/>
    <w:rsid w:val="00E43D1D"/>
    <w:rsid w:val="00E449DD"/>
    <w:rsid w:val="00E44B31"/>
    <w:rsid w:val="00E454D9"/>
    <w:rsid w:val="00E45919"/>
    <w:rsid w:val="00E45EB8"/>
    <w:rsid w:val="00E46258"/>
    <w:rsid w:val="00E46482"/>
    <w:rsid w:val="00E47BD3"/>
    <w:rsid w:val="00E50BAD"/>
    <w:rsid w:val="00E50C8B"/>
    <w:rsid w:val="00E510CE"/>
    <w:rsid w:val="00E51518"/>
    <w:rsid w:val="00E51543"/>
    <w:rsid w:val="00E51915"/>
    <w:rsid w:val="00E51A52"/>
    <w:rsid w:val="00E54141"/>
    <w:rsid w:val="00E543DF"/>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7FE3"/>
    <w:rsid w:val="00E7187A"/>
    <w:rsid w:val="00E71A37"/>
    <w:rsid w:val="00E73C44"/>
    <w:rsid w:val="00E74744"/>
    <w:rsid w:val="00E75707"/>
    <w:rsid w:val="00E75D4C"/>
    <w:rsid w:val="00E762C6"/>
    <w:rsid w:val="00E76410"/>
    <w:rsid w:val="00E7654F"/>
    <w:rsid w:val="00E767A7"/>
    <w:rsid w:val="00E76F17"/>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15EE"/>
    <w:rsid w:val="00E92328"/>
    <w:rsid w:val="00E924CF"/>
    <w:rsid w:val="00E92C20"/>
    <w:rsid w:val="00E92F0F"/>
    <w:rsid w:val="00E93755"/>
    <w:rsid w:val="00E949FD"/>
    <w:rsid w:val="00E95477"/>
    <w:rsid w:val="00E962F8"/>
    <w:rsid w:val="00E96D54"/>
    <w:rsid w:val="00E96DAC"/>
    <w:rsid w:val="00E97321"/>
    <w:rsid w:val="00EA153A"/>
    <w:rsid w:val="00EA23F4"/>
    <w:rsid w:val="00EA2697"/>
    <w:rsid w:val="00EA2B7A"/>
    <w:rsid w:val="00EA3BA8"/>
    <w:rsid w:val="00EA459C"/>
    <w:rsid w:val="00EA5343"/>
    <w:rsid w:val="00EA5617"/>
    <w:rsid w:val="00EA661F"/>
    <w:rsid w:val="00EA7AF6"/>
    <w:rsid w:val="00EB0279"/>
    <w:rsid w:val="00EB0869"/>
    <w:rsid w:val="00EB0AAA"/>
    <w:rsid w:val="00EB1338"/>
    <w:rsid w:val="00EB1549"/>
    <w:rsid w:val="00EB1A9A"/>
    <w:rsid w:val="00EB1AC4"/>
    <w:rsid w:val="00EB2C0C"/>
    <w:rsid w:val="00EB36C9"/>
    <w:rsid w:val="00EB4BEF"/>
    <w:rsid w:val="00EB4BFA"/>
    <w:rsid w:val="00EB4D13"/>
    <w:rsid w:val="00EB4F49"/>
    <w:rsid w:val="00EB5791"/>
    <w:rsid w:val="00EB595A"/>
    <w:rsid w:val="00EB5A47"/>
    <w:rsid w:val="00EB5B1F"/>
    <w:rsid w:val="00EB644D"/>
    <w:rsid w:val="00EB6A76"/>
    <w:rsid w:val="00EB6EDA"/>
    <w:rsid w:val="00EB7626"/>
    <w:rsid w:val="00EB7E63"/>
    <w:rsid w:val="00EC03D1"/>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38CF"/>
    <w:rsid w:val="00ED44C2"/>
    <w:rsid w:val="00ED5218"/>
    <w:rsid w:val="00ED59A1"/>
    <w:rsid w:val="00ED5C4B"/>
    <w:rsid w:val="00ED6955"/>
    <w:rsid w:val="00ED738E"/>
    <w:rsid w:val="00EE0D68"/>
    <w:rsid w:val="00EE0DD3"/>
    <w:rsid w:val="00EE10A4"/>
    <w:rsid w:val="00EE11AD"/>
    <w:rsid w:val="00EE16CB"/>
    <w:rsid w:val="00EE18EC"/>
    <w:rsid w:val="00EE3B8A"/>
    <w:rsid w:val="00EE4175"/>
    <w:rsid w:val="00EE5B91"/>
    <w:rsid w:val="00EE6AB2"/>
    <w:rsid w:val="00EE712F"/>
    <w:rsid w:val="00EE737E"/>
    <w:rsid w:val="00EE7D17"/>
    <w:rsid w:val="00EF1D7F"/>
    <w:rsid w:val="00EF2FEA"/>
    <w:rsid w:val="00EF303C"/>
    <w:rsid w:val="00EF3221"/>
    <w:rsid w:val="00EF38BD"/>
    <w:rsid w:val="00EF4310"/>
    <w:rsid w:val="00EF48C7"/>
    <w:rsid w:val="00F00159"/>
    <w:rsid w:val="00F001C1"/>
    <w:rsid w:val="00F0066C"/>
    <w:rsid w:val="00F00C09"/>
    <w:rsid w:val="00F019DD"/>
    <w:rsid w:val="00F026E3"/>
    <w:rsid w:val="00F03753"/>
    <w:rsid w:val="00F0378E"/>
    <w:rsid w:val="00F03EAD"/>
    <w:rsid w:val="00F04983"/>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65"/>
    <w:rsid w:val="00F2622C"/>
    <w:rsid w:val="00F270C3"/>
    <w:rsid w:val="00F2757C"/>
    <w:rsid w:val="00F2798A"/>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52E9"/>
    <w:rsid w:val="00F36187"/>
    <w:rsid w:val="00F362F6"/>
    <w:rsid w:val="00F366C7"/>
    <w:rsid w:val="00F367AF"/>
    <w:rsid w:val="00F367CA"/>
    <w:rsid w:val="00F369FB"/>
    <w:rsid w:val="00F3736F"/>
    <w:rsid w:val="00F40715"/>
    <w:rsid w:val="00F4087C"/>
    <w:rsid w:val="00F4122F"/>
    <w:rsid w:val="00F4129E"/>
    <w:rsid w:val="00F41311"/>
    <w:rsid w:val="00F41C1F"/>
    <w:rsid w:val="00F42C97"/>
    <w:rsid w:val="00F42E38"/>
    <w:rsid w:val="00F42FB5"/>
    <w:rsid w:val="00F4365A"/>
    <w:rsid w:val="00F44C6C"/>
    <w:rsid w:val="00F44E77"/>
    <w:rsid w:val="00F45A96"/>
    <w:rsid w:val="00F45ACC"/>
    <w:rsid w:val="00F467F7"/>
    <w:rsid w:val="00F47E1E"/>
    <w:rsid w:val="00F500DA"/>
    <w:rsid w:val="00F50965"/>
    <w:rsid w:val="00F50CCD"/>
    <w:rsid w:val="00F50FC2"/>
    <w:rsid w:val="00F51C2D"/>
    <w:rsid w:val="00F52868"/>
    <w:rsid w:val="00F53BE5"/>
    <w:rsid w:val="00F541E4"/>
    <w:rsid w:val="00F5468E"/>
    <w:rsid w:val="00F55954"/>
    <w:rsid w:val="00F55CB3"/>
    <w:rsid w:val="00F5689C"/>
    <w:rsid w:val="00F56C09"/>
    <w:rsid w:val="00F60493"/>
    <w:rsid w:val="00F60920"/>
    <w:rsid w:val="00F61FAC"/>
    <w:rsid w:val="00F62921"/>
    <w:rsid w:val="00F62DE2"/>
    <w:rsid w:val="00F64357"/>
    <w:rsid w:val="00F64787"/>
    <w:rsid w:val="00F64EDB"/>
    <w:rsid w:val="00F660E2"/>
    <w:rsid w:val="00F663D9"/>
    <w:rsid w:val="00F6747A"/>
    <w:rsid w:val="00F70006"/>
    <w:rsid w:val="00F71865"/>
    <w:rsid w:val="00F71D8E"/>
    <w:rsid w:val="00F72203"/>
    <w:rsid w:val="00F728C0"/>
    <w:rsid w:val="00F72C62"/>
    <w:rsid w:val="00F72DCF"/>
    <w:rsid w:val="00F73588"/>
    <w:rsid w:val="00F73619"/>
    <w:rsid w:val="00F749EC"/>
    <w:rsid w:val="00F7686F"/>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ECE"/>
    <w:rsid w:val="00F9363F"/>
    <w:rsid w:val="00F93ACE"/>
    <w:rsid w:val="00F94049"/>
    <w:rsid w:val="00F94C9A"/>
    <w:rsid w:val="00F94CBD"/>
    <w:rsid w:val="00F96D06"/>
    <w:rsid w:val="00F976CC"/>
    <w:rsid w:val="00F97731"/>
    <w:rsid w:val="00F97944"/>
    <w:rsid w:val="00FA1646"/>
    <w:rsid w:val="00FA2416"/>
    <w:rsid w:val="00FA2543"/>
    <w:rsid w:val="00FA2823"/>
    <w:rsid w:val="00FA324A"/>
    <w:rsid w:val="00FA33FA"/>
    <w:rsid w:val="00FA38F0"/>
    <w:rsid w:val="00FA3C90"/>
    <w:rsid w:val="00FA4EB5"/>
    <w:rsid w:val="00FA5199"/>
    <w:rsid w:val="00FA564E"/>
    <w:rsid w:val="00FA5AB4"/>
    <w:rsid w:val="00FA5BCB"/>
    <w:rsid w:val="00FA637E"/>
    <w:rsid w:val="00FA681C"/>
    <w:rsid w:val="00FA6BE0"/>
    <w:rsid w:val="00FA6CE3"/>
    <w:rsid w:val="00FB00C9"/>
    <w:rsid w:val="00FB084B"/>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7F54"/>
    <w:rsid w:val="00FC10AB"/>
    <w:rsid w:val="00FC165F"/>
    <w:rsid w:val="00FC19E0"/>
    <w:rsid w:val="00FC1CEA"/>
    <w:rsid w:val="00FC27AF"/>
    <w:rsid w:val="00FC2D0E"/>
    <w:rsid w:val="00FC3A9A"/>
    <w:rsid w:val="00FC3E5A"/>
    <w:rsid w:val="00FC488D"/>
    <w:rsid w:val="00FC50CD"/>
    <w:rsid w:val="00FC54C0"/>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6BF"/>
    <w:rsid w:val="00FE1784"/>
    <w:rsid w:val="00FE18D3"/>
    <w:rsid w:val="00FE1AF4"/>
    <w:rsid w:val="00FE3D94"/>
    <w:rsid w:val="00FE54C1"/>
    <w:rsid w:val="00FE5EF4"/>
    <w:rsid w:val="00FE5F32"/>
    <w:rsid w:val="00FE6573"/>
    <w:rsid w:val="00FE6F49"/>
    <w:rsid w:val="00FE75BC"/>
    <w:rsid w:val="00FE7AB5"/>
    <w:rsid w:val="00FE7EF2"/>
    <w:rsid w:val="00FF0C84"/>
    <w:rsid w:val="00FF0FD0"/>
    <w:rsid w:val="00FF112D"/>
    <w:rsid w:val="00FF1610"/>
    <w:rsid w:val="00FF2425"/>
    <w:rsid w:val="00FF2D03"/>
    <w:rsid w:val="00FF3AA1"/>
    <w:rsid w:val="00FF4467"/>
    <w:rsid w:val="00FF472B"/>
    <w:rsid w:val="00FF4D58"/>
    <w:rsid w:val="00FF4D76"/>
    <w:rsid w:val="00FF4F95"/>
    <w:rsid w:val="00FF51AF"/>
    <w:rsid w:val="00FF6158"/>
    <w:rsid w:val="00FF7E0D"/>
    <w:rsid w:val="012707C4"/>
    <w:rsid w:val="01436109"/>
    <w:rsid w:val="0146256F"/>
    <w:rsid w:val="01694E67"/>
    <w:rsid w:val="01864057"/>
    <w:rsid w:val="01B077EB"/>
    <w:rsid w:val="01B20C8F"/>
    <w:rsid w:val="01D50125"/>
    <w:rsid w:val="021C6CAF"/>
    <w:rsid w:val="02217D27"/>
    <w:rsid w:val="0248152A"/>
    <w:rsid w:val="02876DE8"/>
    <w:rsid w:val="02A92CDF"/>
    <w:rsid w:val="02B47648"/>
    <w:rsid w:val="030B3ED4"/>
    <w:rsid w:val="030F63D2"/>
    <w:rsid w:val="033D3E06"/>
    <w:rsid w:val="037F592E"/>
    <w:rsid w:val="03826601"/>
    <w:rsid w:val="03942609"/>
    <w:rsid w:val="039D54AB"/>
    <w:rsid w:val="04115AFE"/>
    <w:rsid w:val="04524EA1"/>
    <w:rsid w:val="04615CDC"/>
    <w:rsid w:val="04635BD9"/>
    <w:rsid w:val="04FF29AD"/>
    <w:rsid w:val="058B5252"/>
    <w:rsid w:val="05B5412D"/>
    <w:rsid w:val="05F72D38"/>
    <w:rsid w:val="0608551F"/>
    <w:rsid w:val="06321551"/>
    <w:rsid w:val="063A2400"/>
    <w:rsid w:val="06794F7A"/>
    <w:rsid w:val="06CE11CF"/>
    <w:rsid w:val="07A629A3"/>
    <w:rsid w:val="083039AA"/>
    <w:rsid w:val="08357DCD"/>
    <w:rsid w:val="083D3A51"/>
    <w:rsid w:val="083E55D7"/>
    <w:rsid w:val="087702C7"/>
    <w:rsid w:val="088056E0"/>
    <w:rsid w:val="088C3DB2"/>
    <w:rsid w:val="089B39EA"/>
    <w:rsid w:val="08A76877"/>
    <w:rsid w:val="08AB2C68"/>
    <w:rsid w:val="091F2FF8"/>
    <w:rsid w:val="092730F1"/>
    <w:rsid w:val="097208F9"/>
    <w:rsid w:val="09912E74"/>
    <w:rsid w:val="099A7E0E"/>
    <w:rsid w:val="09DC2A58"/>
    <w:rsid w:val="0A1E16C6"/>
    <w:rsid w:val="0A5E0B3B"/>
    <w:rsid w:val="0A6522D0"/>
    <w:rsid w:val="0A825263"/>
    <w:rsid w:val="0B127285"/>
    <w:rsid w:val="0C000E69"/>
    <w:rsid w:val="0C03508C"/>
    <w:rsid w:val="0C264EA1"/>
    <w:rsid w:val="0C485DF2"/>
    <w:rsid w:val="0C5A23EE"/>
    <w:rsid w:val="0C7A7A41"/>
    <w:rsid w:val="0CC0113C"/>
    <w:rsid w:val="0D11083C"/>
    <w:rsid w:val="0D26491B"/>
    <w:rsid w:val="0D36664C"/>
    <w:rsid w:val="0D5466DA"/>
    <w:rsid w:val="0D8C1C32"/>
    <w:rsid w:val="0DC45B9F"/>
    <w:rsid w:val="0DC8391A"/>
    <w:rsid w:val="0DD106BD"/>
    <w:rsid w:val="0E0459DF"/>
    <w:rsid w:val="0E587177"/>
    <w:rsid w:val="0E645D51"/>
    <w:rsid w:val="0E7427DE"/>
    <w:rsid w:val="0E794272"/>
    <w:rsid w:val="0EAE208A"/>
    <w:rsid w:val="0EDD43AD"/>
    <w:rsid w:val="0EFA11C9"/>
    <w:rsid w:val="0F3566D7"/>
    <w:rsid w:val="0F686298"/>
    <w:rsid w:val="0FDF28A2"/>
    <w:rsid w:val="10047BA6"/>
    <w:rsid w:val="107A59CC"/>
    <w:rsid w:val="10B37C7E"/>
    <w:rsid w:val="10BB7427"/>
    <w:rsid w:val="111125E4"/>
    <w:rsid w:val="11210591"/>
    <w:rsid w:val="113B66D4"/>
    <w:rsid w:val="113E12BE"/>
    <w:rsid w:val="114C24DA"/>
    <w:rsid w:val="11AA6411"/>
    <w:rsid w:val="12154870"/>
    <w:rsid w:val="12270884"/>
    <w:rsid w:val="124D0E1B"/>
    <w:rsid w:val="129016BB"/>
    <w:rsid w:val="12CE0FA7"/>
    <w:rsid w:val="12E46ECE"/>
    <w:rsid w:val="13271014"/>
    <w:rsid w:val="13356909"/>
    <w:rsid w:val="1382554B"/>
    <w:rsid w:val="13971ABA"/>
    <w:rsid w:val="13A40878"/>
    <w:rsid w:val="13D446A1"/>
    <w:rsid w:val="13D604D8"/>
    <w:rsid w:val="14174C1A"/>
    <w:rsid w:val="141808B2"/>
    <w:rsid w:val="141E1608"/>
    <w:rsid w:val="14351C3C"/>
    <w:rsid w:val="14485E3B"/>
    <w:rsid w:val="147715ED"/>
    <w:rsid w:val="14BC0779"/>
    <w:rsid w:val="14EE3FD8"/>
    <w:rsid w:val="152B00A9"/>
    <w:rsid w:val="15573F86"/>
    <w:rsid w:val="15C01F4D"/>
    <w:rsid w:val="15C26791"/>
    <w:rsid w:val="160430AB"/>
    <w:rsid w:val="161879C8"/>
    <w:rsid w:val="16411638"/>
    <w:rsid w:val="165E1141"/>
    <w:rsid w:val="16A72FC1"/>
    <w:rsid w:val="16EC686D"/>
    <w:rsid w:val="16F8773E"/>
    <w:rsid w:val="17236079"/>
    <w:rsid w:val="17D73F50"/>
    <w:rsid w:val="17DD315F"/>
    <w:rsid w:val="18987DCE"/>
    <w:rsid w:val="18A727DD"/>
    <w:rsid w:val="191A216A"/>
    <w:rsid w:val="192619BB"/>
    <w:rsid w:val="192F5855"/>
    <w:rsid w:val="19622A45"/>
    <w:rsid w:val="197A73D7"/>
    <w:rsid w:val="1A2C5181"/>
    <w:rsid w:val="1A2F03EC"/>
    <w:rsid w:val="1A4D123E"/>
    <w:rsid w:val="1A7C1688"/>
    <w:rsid w:val="1A8F295C"/>
    <w:rsid w:val="1A8F3D53"/>
    <w:rsid w:val="1A954D8C"/>
    <w:rsid w:val="1AC27541"/>
    <w:rsid w:val="1ACC1744"/>
    <w:rsid w:val="1B206006"/>
    <w:rsid w:val="1B226ED8"/>
    <w:rsid w:val="1B957C7B"/>
    <w:rsid w:val="1C2321C2"/>
    <w:rsid w:val="1CE461D9"/>
    <w:rsid w:val="1D0E660A"/>
    <w:rsid w:val="1D202C9C"/>
    <w:rsid w:val="1D542EAF"/>
    <w:rsid w:val="1D916A7A"/>
    <w:rsid w:val="1DBB356B"/>
    <w:rsid w:val="1DC8140A"/>
    <w:rsid w:val="1DDE5F55"/>
    <w:rsid w:val="1DEA4A35"/>
    <w:rsid w:val="1E01142D"/>
    <w:rsid w:val="1E147F74"/>
    <w:rsid w:val="1E7C1CB9"/>
    <w:rsid w:val="1ECC20BD"/>
    <w:rsid w:val="1EF2323D"/>
    <w:rsid w:val="1EF35D2F"/>
    <w:rsid w:val="1F45783F"/>
    <w:rsid w:val="1F704FD5"/>
    <w:rsid w:val="1F9F4112"/>
    <w:rsid w:val="1FA1245C"/>
    <w:rsid w:val="1FF44ADF"/>
    <w:rsid w:val="20376B72"/>
    <w:rsid w:val="2091671E"/>
    <w:rsid w:val="20A34F2C"/>
    <w:rsid w:val="20AA6AFD"/>
    <w:rsid w:val="20E434CF"/>
    <w:rsid w:val="216B49E0"/>
    <w:rsid w:val="22092F48"/>
    <w:rsid w:val="22623607"/>
    <w:rsid w:val="22D81AC4"/>
    <w:rsid w:val="235B24A6"/>
    <w:rsid w:val="236972D7"/>
    <w:rsid w:val="237F4BAD"/>
    <w:rsid w:val="23CB1319"/>
    <w:rsid w:val="23E64346"/>
    <w:rsid w:val="247B1ECC"/>
    <w:rsid w:val="24A204BD"/>
    <w:rsid w:val="24B216AE"/>
    <w:rsid w:val="251872D3"/>
    <w:rsid w:val="25283914"/>
    <w:rsid w:val="254B2B5F"/>
    <w:rsid w:val="255D595B"/>
    <w:rsid w:val="2564555F"/>
    <w:rsid w:val="258A2009"/>
    <w:rsid w:val="258B6CB7"/>
    <w:rsid w:val="25932CFA"/>
    <w:rsid w:val="25D347A2"/>
    <w:rsid w:val="266A6C26"/>
    <w:rsid w:val="266B4EB0"/>
    <w:rsid w:val="270820F8"/>
    <w:rsid w:val="27A47053"/>
    <w:rsid w:val="28021F9C"/>
    <w:rsid w:val="28DE4E8F"/>
    <w:rsid w:val="28DF7729"/>
    <w:rsid w:val="290222BC"/>
    <w:rsid w:val="292A2A11"/>
    <w:rsid w:val="29316A3B"/>
    <w:rsid w:val="29444D25"/>
    <w:rsid w:val="296D77CC"/>
    <w:rsid w:val="297A2089"/>
    <w:rsid w:val="29855D35"/>
    <w:rsid w:val="29A72A9B"/>
    <w:rsid w:val="29C22469"/>
    <w:rsid w:val="29DC0116"/>
    <w:rsid w:val="29EC5134"/>
    <w:rsid w:val="29F541C7"/>
    <w:rsid w:val="2A0D6D5F"/>
    <w:rsid w:val="2A606AD8"/>
    <w:rsid w:val="2A812E31"/>
    <w:rsid w:val="2ACD5C34"/>
    <w:rsid w:val="2ADA467F"/>
    <w:rsid w:val="2AE220D8"/>
    <w:rsid w:val="2AF239B6"/>
    <w:rsid w:val="2B00542D"/>
    <w:rsid w:val="2B15226F"/>
    <w:rsid w:val="2B196C81"/>
    <w:rsid w:val="2B2A3C5B"/>
    <w:rsid w:val="2B3E0F37"/>
    <w:rsid w:val="2BBC44BF"/>
    <w:rsid w:val="2C863A9F"/>
    <w:rsid w:val="2CD759E4"/>
    <w:rsid w:val="2CEE1A70"/>
    <w:rsid w:val="2D056071"/>
    <w:rsid w:val="2D493022"/>
    <w:rsid w:val="2D9337BC"/>
    <w:rsid w:val="2D9A75E1"/>
    <w:rsid w:val="2DFB60F8"/>
    <w:rsid w:val="2E032DD6"/>
    <w:rsid w:val="2E0919EB"/>
    <w:rsid w:val="2E2E240E"/>
    <w:rsid w:val="2E3320C0"/>
    <w:rsid w:val="2E4777DC"/>
    <w:rsid w:val="2E6E07DF"/>
    <w:rsid w:val="2E7543E0"/>
    <w:rsid w:val="2E8F20BD"/>
    <w:rsid w:val="2EB36C4E"/>
    <w:rsid w:val="2EFA6158"/>
    <w:rsid w:val="2F1E26A7"/>
    <w:rsid w:val="2F2C6EB6"/>
    <w:rsid w:val="2F490617"/>
    <w:rsid w:val="2F9D6023"/>
    <w:rsid w:val="2FC91174"/>
    <w:rsid w:val="2FCC33B3"/>
    <w:rsid w:val="2FF40CAC"/>
    <w:rsid w:val="30457696"/>
    <w:rsid w:val="3083312B"/>
    <w:rsid w:val="30841DA1"/>
    <w:rsid w:val="308A0BA9"/>
    <w:rsid w:val="314538CF"/>
    <w:rsid w:val="3152301F"/>
    <w:rsid w:val="317F3E4E"/>
    <w:rsid w:val="31864DF2"/>
    <w:rsid w:val="31C24098"/>
    <w:rsid w:val="31E6723E"/>
    <w:rsid w:val="32110F92"/>
    <w:rsid w:val="32342128"/>
    <w:rsid w:val="32AB46E5"/>
    <w:rsid w:val="32AF6A79"/>
    <w:rsid w:val="32FA3A2E"/>
    <w:rsid w:val="330E0ACF"/>
    <w:rsid w:val="332F4380"/>
    <w:rsid w:val="33507BA7"/>
    <w:rsid w:val="33636687"/>
    <w:rsid w:val="33B3356D"/>
    <w:rsid w:val="33C70149"/>
    <w:rsid w:val="33D37991"/>
    <w:rsid w:val="343327EB"/>
    <w:rsid w:val="34595A71"/>
    <w:rsid w:val="34621C19"/>
    <w:rsid w:val="348D7254"/>
    <w:rsid w:val="34B764A4"/>
    <w:rsid w:val="34B857DE"/>
    <w:rsid w:val="34D175CD"/>
    <w:rsid w:val="3500021F"/>
    <w:rsid w:val="358C51E9"/>
    <w:rsid w:val="35D02C21"/>
    <w:rsid w:val="36291376"/>
    <w:rsid w:val="36A466CD"/>
    <w:rsid w:val="36DB0D2C"/>
    <w:rsid w:val="37503053"/>
    <w:rsid w:val="37595E23"/>
    <w:rsid w:val="375D3741"/>
    <w:rsid w:val="37763C88"/>
    <w:rsid w:val="37943AFB"/>
    <w:rsid w:val="37A76911"/>
    <w:rsid w:val="37FB2BCE"/>
    <w:rsid w:val="383C5403"/>
    <w:rsid w:val="385D3A84"/>
    <w:rsid w:val="386A760A"/>
    <w:rsid w:val="38994C37"/>
    <w:rsid w:val="38E21567"/>
    <w:rsid w:val="3910204D"/>
    <w:rsid w:val="393F64B6"/>
    <w:rsid w:val="39563F61"/>
    <w:rsid w:val="39615935"/>
    <w:rsid w:val="396613FE"/>
    <w:rsid w:val="39B425F7"/>
    <w:rsid w:val="39CF1AD1"/>
    <w:rsid w:val="39D85165"/>
    <w:rsid w:val="3A306E2D"/>
    <w:rsid w:val="3A404D38"/>
    <w:rsid w:val="3A606D3F"/>
    <w:rsid w:val="3A844F1E"/>
    <w:rsid w:val="3A9E6B0C"/>
    <w:rsid w:val="3AA00C92"/>
    <w:rsid w:val="3AFC7004"/>
    <w:rsid w:val="3B1E55CE"/>
    <w:rsid w:val="3B37178B"/>
    <w:rsid w:val="3B947E3C"/>
    <w:rsid w:val="3BB55AFD"/>
    <w:rsid w:val="3BC02C6D"/>
    <w:rsid w:val="3C23599D"/>
    <w:rsid w:val="3C4620B7"/>
    <w:rsid w:val="3C97680E"/>
    <w:rsid w:val="3CF15E7E"/>
    <w:rsid w:val="3D4D3A74"/>
    <w:rsid w:val="3D4E7040"/>
    <w:rsid w:val="3D635494"/>
    <w:rsid w:val="3DFC44C8"/>
    <w:rsid w:val="3E3E27CF"/>
    <w:rsid w:val="3E4921D6"/>
    <w:rsid w:val="3E790D7D"/>
    <w:rsid w:val="3E810706"/>
    <w:rsid w:val="3EF13917"/>
    <w:rsid w:val="3F174F56"/>
    <w:rsid w:val="3F186AC4"/>
    <w:rsid w:val="3F26214B"/>
    <w:rsid w:val="3F402D60"/>
    <w:rsid w:val="3F646576"/>
    <w:rsid w:val="3F6A0042"/>
    <w:rsid w:val="3FE576CA"/>
    <w:rsid w:val="400F0855"/>
    <w:rsid w:val="40553046"/>
    <w:rsid w:val="40772E40"/>
    <w:rsid w:val="409329F0"/>
    <w:rsid w:val="40E14CD8"/>
    <w:rsid w:val="410605FE"/>
    <w:rsid w:val="412E3821"/>
    <w:rsid w:val="41375A12"/>
    <w:rsid w:val="413A6077"/>
    <w:rsid w:val="413E2733"/>
    <w:rsid w:val="417C1D9A"/>
    <w:rsid w:val="41872937"/>
    <w:rsid w:val="419A23C7"/>
    <w:rsid w:val="41C342A5"/>
    <w:rsid w:val="41CA0607"/>
    <w:rsid w:val="41D9678F"/>
    <w:rsid w:val="422759BD"/>
    <w:rsid w:val="42496F39"/>
    <w:rsid w:val="425C095C"/>
    <w:rsid w:val="42686B85"/>
    <w:rsid w:val="432E7170"/>
    <w:rsid w:val="43607E5D"/>
    <w:rsid w:val="437C0688"/>
    <w:rsid w:val="43C10AA6"/>
    <w:rsid w:val="43ED2711"/>
    <w:rsid w:val="440C78E3"/>
    <w:rsid w:val="44171ACC"/>
    <w:rsid w:val="442C6151"/>
    <w:rsid w:val="4460689D"/>
    <w:rsid w:val="44B663F5"/>
    <w:rsid w:val="44BD7AB1"/>
    <w:rsid w:val="44DC110A"/>
    <w:rsid w:val="44F14C8A"/>
    <w:rsid w:val="453E49DF"/>
    <w:rsid w:val="455A3046"/>
    <w:rsid w:val="45C66016"/>
    <w:rsid w:val="462866D6"/>
    <w:rsid w:val="463D3DC4"/>
    <w:rsid w:val="463E6CCF"/>
    <w:rsid w:val="465A1D21"/>
    <w:rsid w:val="467E45B6"/>
    <w:rsid w:val="46812124"/>
    <w:rsid w:val="46904937"/>
    <w:rsid w:val="46A47021"/>
    <w:rsid w:val="46D5189F"/>
    <w:rsid w:val="470739AB"/>
    <w:rsid w:val="47594A32"/>
    <w:rsid w:val="47795E1B"/>
    <w:rsid w:val="47940E59"/>
    <w:rsid w:val="47AE4ABE"/>
    <w:rsid w:val="47EF6C94"/>
    <w:rsid w:val="480E08BE"/>
    <w:rsid w:val="482D14E3"/>
    <w:rsid w:val="483B6204"/>
    <w:rsid w:val="484F56FA"/>
    <w:rsid w:val="49725E2C"/>
    <w:rsid w:val="497679DB"/>
    <w:rsid w:val="499B06D2"/>
    <w:rsid w:val="49D643FD"/>
    <w:rsid w:val="4A081012"/>
    <w:rsid w:val="4A2462D0"/>
    <w:rsid w:val="4AD16025"/>
    <w:rsid w:val="4AE0549F"/>
    <w:rsid w:val="4B0152BB"/>
    <w:rsid w:val="4B2C4196"/>
    <w:rsid w:val="4B434E24"/>
    <w:rsid w:val="4BA71965"/>
    <w:rsid w:val="4BB26C34"/>
    <w:rsid w:val="4BB85D3F"/>
    <w:rsid w:val="4BBE3176"/>
    <w:rsid w:val="4C125A8B"/>
    <w:rsid w:val="4C1E3664"/>
    <w:rsid w:val="4C385C92"/>
    <w:rsid w:val="4C876772"/>
    <w:rsid w:val="4CE37C89"/>
    <w:rsid w:val="4CF8153C"/>
    <w:rsid w:val="4D150414"/>
    <w:rsid w:val="4D1D031D"/>
    <w:rsid w:val="4D6C0D8F"/>
    <w:rsid w:val="4D963441"/>
    <w:rsid w:val="4DB63E3F"/>
    <w:rsid w:val="4DCE7C4E"/>
    <w:rsid w:val="4E06686B"/>
    <w:rsid w:val="4E0A1DBC"/>
    <w:rsid w:val="4E2F1AF9"/>
    <w:rsid w:val="4E570757"/>
    <w:rsid w:val="4E8E5A28"/>
    <w:rsid w:val="4EA562C5"/>
    <w:rsid w:val="4EB12936"/>
    <w:rsid w:val="4ED47717"/>
    <w:rsid w:val="4EE00C13"/>
    <w:rsid w:val="4EE9191D"/>
    <w:rsid w:val="4F06356D"/>
    <w:rsid w:val="4F8234AA"/>
    <w:rsid w:val="501A3A58"/>
    <w:rsid w:val="503D09F5"/>
    <w:rsid w:val="506C478A"/>
    <w:rsid w:val="50A16FD9"/>
    <w:rsid w:val="50CD4DB3"/>
    <w:rsid w:val="50DE4FCB"/>
    <w:rsid w:val="5138606C"/>
    <w:rsid w:val="519D62D2"/>
    <w:rsid w:val="51E64203"/>
    <w:rsid w:val="523C578C"/>
    <w:rsid w:val="529311CC"/>
    <w:rsid w:val="52C84C2E"/>
    <w:rsid w:val="52C97697"/>
    <w:rsid w:val="53137A6C"/>
    <w:rsid w:val="537E7999"/>
    <w:rsid w:val="53E61F0B"/>
    <w:rsid w:val="54066985"/>
    <w:rsid w:val="542E47FC"/>
    <w:rsid w:val="54356BDE"/>
    <w:rsid w:val="54C7248E"/>
    <w:rsid w:val="54D7608F"/>
    <w:rsid w:val="558563C9"/>
    <w:rsid w:val="561E4DCB"/>
    <w:rsid w:val="56371204"/>
    <w:rsid w:val="56400DEF"/>
    <w:rsid w:val="565D4D19"/>
    <w:rsid w:val="569A5907"/>
    <w:rsid w:val="56B67D4E"/>
    <w:rsid w:val="572D3C5D"/>
    <w:rsid w:val="574F574C"/>
    <w:rsid w:val="57530013"/>
    <w:rsid w:val="57AA2197"/>
    <w:rsid w:val="57D42552"/>
    <w:rsid w:val="57D77DE9"/>
    <w:rsid w:val="5842073A"/>
    <w:rsid w:val="586B55CC"/>
    <w:rsid w:val="59046D1D"/>
    <w:rsid w:val="597726B0"/>
    <w:rsid w:val="59CB2CB5"/>
    <w:rsid w:val="5A471F20"/>
    <w:rsid w:val="5A7D304D"/>
    <w:rsid w:val="5AA531A6"/>
    <w:rsid w:val="5AE406F3"/>
    <w:rsid w:val="5AF61B95"/>
    <w:rsid w:val="5B0D17AB"/>
    <w:rsid w:val="5B134252"/>
    <w:rsid w:val="5B231303"/>
    <w:rsid w:val="5B557B08"/>
    <w:rsid w:val="5C2B429A"/>
    <w:rsid w:val="5C7A347B"/>
    <w:rsid w:val="5CA3433B"/>
    <w:rsid w:val="5CB27AE5"/>
    <w:rsid w:val="5D921E86"/>
    <w:rsid w:val="5DA96A5F"/>
    <w:rsid w:val="5DBE2BAB"/>
    <w:rsid w:val="5DD37755"/>
    <w:rsid w:val="5DD72364"/>
    <w:rsid w:val="5DDF05C6"/>
    <w:rsid w:val="5E1E5BF1"/>
    <w:rsid w:val="5E343C3F"/>
    <w:rsid w:val="5E411109"/>
    <w:rsid w:val="5E7C1BFA"/>
    <w:rsid w:val="5E962798"/>
    <w:rsid w:val="5EA06407"/>
    <w:rsid w:val="5EBC1EC5"/>
    <w:rsid w:val="5EEE1D7C"/>
    <w:rsid w:val="5EF46587"/>
    <w:rsid w:val="5F1F2E7C"/>
    <w:rsid w:val="5F25276B"/>
    <w:rsid w:val="5F6D61D4"/>
    <w:rsid w:val="5FB90619"/>
    <w:rsid w:val="5FE8037C"/>
    <w:rsid w:val="6021640E"/>
    <w:rsid w:val="603B1C3B"/>
    <w:rsid w:val="604058C6"/>
    <w:rsid w:val="607A4536"/>
    <w:rsid w:val="60B33EBA"/>
    <w:rsid w:val="61733DD6"/>
    <w:rsid w:val="61CD219E"/>
    <w:rsid w:val="61E23A85"/>
    <w:rsid w:val="62015D35"/>
    <w:rsid w:val="625C0240"/>
    <w:rsid w:val="62BD669C"/>
    <w:rsid w:val="62CD6BE1"/>
    <w:rsid w:val="62D76D94"/>
    <w:rsid w:val="62D81EC7"/>
    <w:rsid w:val="62D84A4A"/>
    <w:rsid w:val="62E63518"/>
    <w:rsid w:val="62FC03F9"/>
    <w:rsid w:val="63893451"/>
    <w:rsid w:val="63997FF5"/>
    <w:rsid w:val="63BC3226"/>
    <w:rsid w:val="63E949DE"/>
    <w:rsid w:val="63EA5D11"/>
    <w:rsid w:val="641B3F3E"/>
    <w:rsid w:val="64384FFB"/>
    <w:rsid w:val="643B17E7"/>
    <w:rsid w:val="64993065"/>
    <w:rsid w:val="64F9615C"/>
    <w:rsid w:val="650123E7"/>
    <w:rsid w:val="650A5677"/>
    <w:rsid w:val="65521E8C"/>
    <w:rsid w:val="656F3C99"/>
    <w:rsid w:val="659636CD"/>
    <w:rsid w:val="65B35DC3"/>
    <w:rsid w:val="65F72489"/>
    <w:rsid w:val="662B0723"/>
    <w:rsid w:val="6632546A"/>
    <w:rsid w:val="66D01D46"/>
    <w:rsid w:val="66E87542"/>
    <w:rsid w:val="670F271F"/>
    <w:rsid w:val="671256B7"/>
    <w:rsid w:val="672C691A"/>
    <w:rsid w:val="672E44F2"/>
    <w:rsid w:val="67347FF1"/>
    <w:rsid w:val="674339DA"/>
    <w:rsid w:val="67735044"/>
    <w:rsid w:val="67D94351"/>
    <w:rsid w:val="67F9335E"/>
    <w:rsid w:val="68225A48"/>
    <w:rsid w:val="68A83CA1"/>
    <w:rsid w:val="68D51B7B"/>
    <w:rsid w:val="69080127"/>
    <w:rsid w:val="693C5C49"/>
    <w:rsid w:val="69720644"/>
    <w:rsid w:val="69A92E85"/>
    <w:rsid w:val="69EF5B70"/>
    <w:rsid w:val="6AAB2A93"/>
    <w:rsid w:val="6AB35818"/>
    <w:rsid w:val="6ADE3A55"/>
    <w:rsid w:val="6B904BC2"/>
    <w:rsid w:val="6BA46E00"/>
    <w:rsid w:val="6BE36442"/>
    <w:rsid w:val="6BED4ACE"/>
    <w:rsid w:val="6BFD2F84"/>
    <w:rsid w:val="6C1E0D8F"/>
    <w:rsid w:val="6C287A6A"/>
    <w:rsid w:val="6CAF52EA"/>
    <w:rsid w:val="6CC233CE"/>
    <w:rsid w:val="6CEF7956"/>
    <w:rsid w:val="6D525A1E"/>
    <w:rsid w:val="6D7910C6"/>
    <w:rsid w:val="6DCC5B05"/>
    <w:rsid w:val="6DF32DB4"/>
    <w:rsid w:val="6E3F54ED"/>
    <w:rsid w:val="6E4F487A"/>
    <w:rsid w:val="6E4F61A0"/>
    <w:rsid w:val="6E782E2F"/>
    <w:rsid w:val="6E8E65AD"/>
    <w:rsid w:val="6EC50DCB"/>
    <w:rsid w:val="6F0347BE"/>
    <w:rsid w:val="6F0F7186"/>
    <w:rsid w:val="6F1F7D4C"/>
    <w:rsid w:val="6F7328F5"/>
    <w:rsid w:val="6F786EF3"/>
    <w:rsid w:val="6F9E0E74"/>
    <w:rsid w:val="70281646"/>
    <w:rsid w:val="70397A0F"/>
    <w:rsid w:val="70605946"/>
    <w:rsid w:val="706E27BA"/>
    <w:rsid w:val="70D00287"/>
    <w:rsid w:val="70E62324"/>
    <w:rsid w:val="70F5560A"/>
    <w:rsid w:val="710152CF"/>
    <w:rsid w:val="716D167D"/>
    <w:rsid w:val="717B2125"/>
    <w:rsid w:val="717F354D"/>
    <w:rsid w:val="71DF7D69"/>
    <w:rsid w:val="72086A47"/>
    <w:rsid w:val="72445114"/>
    <w:rsid w:val="729D78A3"/>
    <w:rsid w:val="72C32207"/>
    <w:rsid w:val="72D00846"/>
    <w:rsid w:val="72D30CDF"/>
    <w:rsid w:val="72DC4C2C"/>
    <w:rsid w:val="73045A92"/>
    <w:rsid w:val="73700E4D"/>
    <w:rsid w:val="73E45C8B"/>
    <w:rsid w:val="73EF49F5"/>
    <w:rsid w:val="74006A50"/>
    <w:rsid w:val="74436E87"/>
    <w:rsid w:val="74A169DC"/>
    <w:rsid w:val="752C51FD"/>
    <w:rsid w:val="757406D2"/>
    <w:rsid w:val="758E6EDE"/>
    <w:rsid w:val="7591020A"/>
    <w:rsid w:val="759938A5"/>
    <w:rsid w:val="76234EA4"/>
    <w:rsid w:val="763516C6"/>
    <w:rsid w:val="76777C95"/>
    <w:rsid w:val="7692538B"/>
    <w:rsid w:val="76B11192"/>
    <w:rsid w:val="76DC036D"/>
    <w:rsid w:val="772337CA"/>
    <w:rsid w:val="77497554"/>
    <w:rsid w:val="774C7B50"/>
    <w:rsid w:val="778A4AEE"/>
    <w:rsid w:val="77EB6238"/>
    <w:rsid w:val="77FA6119"/>
    <w:rsid w:val="78B051B0"/>
    <w:rsid w:val="78BA52A5"/>
    <w:rsid w:val="791F5951"/>
    <w:rsid w:val="79285AF6"/>
    <w:rsid w:val="7933700A"/>
    <w:rsid w:val="79573DDE"/>
    <w:rsid w:val="795A7E12"/>
    <w:rsid w:val="79811DB2"/>
    <w:rsid w:val="79C55181"/>
    <w:rsid w:val="7A102029"/>
    <w:rsid w:val="7A5913FD"/>
    <w:rsid w:val="7A75126F"/>
    <w:rsid w:val="7A9D6FD5"/>
    <w:rsid w:val="7AAA72A9"/>
    <w:rsid w:val="7ABC7736"/>
    <w:rsid w:val="7B105E5E"/>
    <w:rsid w:val="7BE71EC1"/>
    <w:rsid w:val="7C181D14"/>
    <w:rsid w:val="7C672C27"/>
    <w:rsid w:val="7CEE41E5"/>
    <w:rsid w:val="7D05623C"/>
    <w:rsid w:val="7D211DE9"/>
    <w:rsid w:val="7D281714"/>
    <w:rsid w:val="7D3E6F39"/>
    <w:rsid w:val="7DA069E8"/>
    <w:rsid w:val="7E003416"/>
    <w:rsid w:val="7E13337F"/>
    <w:rsid w:val="7E1A5E68"/>
    <w:rsid w:val="7E714D7A"/>
    <w:rsid w:val="7E7A6BD8"/>
    <w:rsid w:val="7E821284"/>
    <w:rsid w:val="7E841D1B"/>
    <w:rsid w:val="7EC52B0F"/>
    <w:rsid w:val="7EE54B83"/>
    <w:rsid w:val="7EF62D45"/>
    <w:rsid w:val="7F3F27CA"/>
    <w:rsid w:val="7FFC6A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3"/>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4">
    <w:name w:val="heading 2"/>
    <w:basedOn w:val="1"/>
    <w:next w:val="3"/>
    <w:qFormat/>
    <w:uiPriority w:val="0"/>
    <w:pPr>
      <w:keepNext/>
      <w:spacing w:before="240" w:after="60"/>
      <w:outlineLvl w:val="1"/>
    </w:pPr>
    <w:rPr>
      <w:rFonts w:ascii="Arial" w:hAnsi="Arial" w:eastAsia="MS Mincho" w:cs="Arial"/>
      <w:b/>
      <w:bCs/>
      <w:iCs/>
      <w:szCs w:val="28"/>
      <w:lang w:eastAsia="zh-CN"/>
    </w:rPr>
  </w:style>
  <w:style w:type="paragraph" w:styleId="5">
    <w:name w:val="heading 3"/>
    <w:basedOn w:val="1"/>
    <w:next w:val="1"/>
    <w:link w:val="41"/>
    <w:qFormat/>
    <w:uiPriority w:val="0"/>
    <w:pPr>
      <w:keepNext/>
      <w:numPr>
        <w:ilvl w:val="2"/>
        <w:numId w:val="1"/>
      </w:numPr>
      <w:spacing w:before="240" w:after="60"/>
      <w:outlineLvl w:val="2"/>
    </w:pPr>
    <w:rPr>
      <w:rFonts w:ascii="Arial" w:hAnsi="Arial" w:eastAsia="MS Mincho" w:cs="Arial"/>
      <w:b/>
      <w:bCs/>
      <w:sz w:val="26"/>
      <w:szCs w:val="26"/>
    </w:rPr>
  </w:style>
  <w:style w:type="paragraph" w:styleId="6">
    <w:name w:val="heading 4"/>
    <w:basedOn w:val="1"/>
    <w:next w:val="1"/>
    <w:qFormat/>
    <w:uiPriority w:val="0"/>
    <w:pPr>
      <w:keepNext/>
      <w:numPr>
        <w:ilvl w:val="3"/>
        <w:numId w:val="1"/>
      </w:numPr>
      <w:spacing w:before="240" w:after="60"/>
      <w:outlineLvl w:val="3"/>
    </w:pPr>
    <w:rPr>
      <w:rFonts w:eastAsia="MS Mincho"/>
      <w:b/>
      <w:bCs/>
      <w:sz w:val="28"/>
      <w:szCs w:val="28"/>
    </w:rPr>
  </w:style>
  <w:style w:type="paragraph" w:styleId="7">
    <w:name w:val="heading 5"/>
    <w:basedOn w:val="1"/>
    <w:next w:val="1"/>
    <w:qFormat/>
    <w:uiPriority w:val="0"/>
    <w:pPr>
      <w:keepNext/>
      <w:keepLines/>
      <w:tabs>
        <w:tab w:val="left" w:pos="1188"/>
      </w:tabs>
      <w:spacing w:before="280" w:after="290" w:line="376" w:lineRule="auto"/>
      <w:ind w:left="851" w:hanging="851"/>
      <w:outlineLvl w:val="4"/>
    </w:pPr>
    <w:rPr>
      <w:b/>
      <w:bCs/>
      <w:sz w:val="28"/>
      <w:szCs w:val="28"/>
    </w:rPr>
  </w:style>
  <w:style w:type="paragraph" w:styleId="8">
    <w:name w:val="heading 6"/>
    <w:basedOn w:val="1"/>
    <w:next w:val="1"/>
    <w:qFormat/>
    <w:uiPriority w:val="0"/>
    <w:pPr>
      <w:keepNext/>
      <w:keepLines/>
      <w:tabs>
        <w:tab w:val="left" w:pos="1152"/>
      </w:tabs>
      <w:spacing w:before="240" w:after="64" w:line="320" w:lineRule="auto"/>
      <w:ind w:left="851" w:hanging="851"/>
      <w:outlineLvl w:val="5"/>
    </w:pPr>
    <w:rPr>
      <w:rFonts w:ascii="Arial" w:hAnsi="Arial" w:eastAsia="黑体"/>
      <w:b/>
      <w:bCs/>
      <w:sz w:val="24"/>
    </w:rPr>
  </w:style>
  <w:style w:type="paragraph" w:styleId="9">
    <w:name w:val="heading 7"/>
    <w:basedOn w:val="1"/>
    <w:next w:val="1"/>
    <w:qFormat/>
    <w:uiPriority w:val="0"/>
    <w:pPr>
      <w:keepNext/>
      <w:keepLines/>
      <w:tabs>
        <w:tab w:val="left" w:pos="1476"/>
      </w:tabs>
      <w:spacing w:before="240" w:after="64" w:line="320" w:lineRule="auto"/>
      <w:ind w:left="1476" w:hanging="1476"/>
      <w:outlineLvl w:val="6"/>
    </w:pPr>
    <w:rPr>
      <w:b/>
      <w:bCs/>
      <w:sz w:val="24"/>
    </w:rPr>
  </w:style>
  <w:style w:type="paragraph" w:styleId="10">
    <w:name w:val="heading 8"/>
    <w:basedOn w:val="1"/>
    <w:next w:val="1"/>
    <w:qFormat/>
    <w:uiPriority w:val="0"/>
    <w:pPr>
      <w:keepNext/>
      <w:keepLines/>
      <w:tabs>
        <w:tab w:val="left" w:pos="1620"/>
      </w:tabs>
      <w:spacing w:before="240" w:after="64" w:line="320" w:lineRule="auto"/>
      <w:ind w:left="1620" w:hanging="1620"/>
      <w:outlineLvl w:val="7"/>
    </w:pPr>
    <w:rPr>
      <w:rFonts w:ascii="Arial" w:hAnsi="Arial" w:eastAsia="黑体"/>
      <w:sz w:val="24"/>
    </w:rPr>
  </w:style>
  <w:style w:type="paragraph" w:styleId="11">
    <w:name w:val="heading 9"/>
    <w:basedOn w:val="1"/>
    <w:next w:val="1"/>
    <w:qFormat/>
    <w:uiPriority w:val="0"/>
    <w:pPr>
      <w:keepNext/>
      <w:keepLines/>
      <w:tabs>
        <w:tab w:val="left" w:pos="1764"/>
      </w:tabs>
      <w:spacing w:before="240" w:after="64" w:line="320" w:lineRule="auto"/>
      <w:ind w:left="1764" w:hanging="1764"/>
      <w:outlineLvl w:val="8"/>
    </w:pPr>
    <w:rPr>
      <w:rFonts w:ascii="Arial" w:hAnsi="Arial" w:eastAsia="黑体"/>
      <w:sz w:val="21"/>
      <w:szCs w:val="21"/>
    </w:rPr>
  </w:style>
  <w:style w:type="character" w:default="1" w:styleId="25">
    <w:name w:val="Default Paragraph Font"/>
    <w:semiHidden/>
    <w:unhideWhenUsed/>
    <w:qFormat/>
    <w:uiPriority w:val="1"/>
  </w:style>
  <w:style w:type="table" w:default="1" w:styleId="23">
    <w:name w:val="Normal Table"/>
    <w:semiHidden/>
    <w:unhideWhenUsed/>
    <w:uiPriority w:val="99"/>
    <w:tblPr>
      <w:tblCellMar>
        <w:top w:w="0" w:type="dxa"/>
        <w:left w:w="108" w:type="dxa"/>
        <w:bottom w:w="0" w:type="dxa"/>
        <w:right w:w="108" w:type="dxa"/>
      </w:tblCellMar>
    </w:tblPr>
  </w:style>
  <w:style w:type="paragraph" w:styleId="3">
    <w:name w:val="Body Text"/>
    <w:basedOn w:val="1"/>
    <w:link w:val="42"/>
    <w:qFormat/>
    <w:uiPriority w:val="0"/>
    <w:pPr>
      <w:spacing w:after="120"/>
      <w:jc w:val="both"/>
    </w:pPr>
    <w:rPr>
      <w:rFonts w:eastAsia="MS Mincho"/>
    </w:rPr>
  </w:style>
  <w:style w:type="paragraph" w:styleId="12">
    <w:name w:val="caption"/>
    <w:basedOn w:val="1"/>
    <w:next w:val="1"/>
    <w:link w:val="28"/>
    <w:qFormat/>
    <w:uiPriority w:val="0"/>
    <w:pPr>
      <w:overflowPunct w:val="0"/>
      <w:autoSpaceDE w:val="0"/>
      <w:autoSpaceDN w:val="0"/>
      <w:adjustRightInd w:val="0"/>
      <w:spacing w:before="120" w:after="120"/>
      <w:textAlignment w:val="baseline"/>
    </w:pPr>
    <w:rPr>
      <w:szCs w:val="20"/>
      <w:lang w:val="en-GB"/>
    </w:rPr>
  </w:style>
  <w:style w:type="paragraph" w:styleId="13">
    <w:name w:val="Document Map"/>
    <w:basedOn w:val="1"/>
    <w:semiHidden/>
    <w:qFormat/>
    <w:uiPriority w:val="0"/>
    <w:pPr>
      <w:shd w:val="clear" w:color="auto" w:fill="000080"/>
    </w:pPr>
  </w:style>
  <w:style w:type="paragraph" w:styleId="14">
    <w:name w:val="annotation text"/>
    <w:basedOn w:val="1"/>
    <w:semiHidden/>
    <w:qFormat/>
    <w:uiPriority w:val="0"/>
  </w:style>
  <w:style w:type="paragraph" w:styleId="15">
    <w:name w:val="List 2"/>
    <w:basedOn w:val="16"/>
    <w:qFormat/>
    <w:uiPriority w:val="0"/>
    <w:pPr>
      <w:numPr>
        <w:ilvl w:val="0"/>
        <w:numId w:val="2"/>
      </w:numPr>
      <w:spacing w:before="180"/>
    </w:pPr>
    <w:rPr>
      <w:rFonts w:ascii="Arial" w:hAnsi="Arial"/>
      <w:sz w:val="22"/>
      <w:szCs w:val="20"/>
    </w:rPr>
  </w:style>
  <w:style w:type="paragraph" w:styleId="16">
    <w:name w:val="List"/>
    <w:basedOn w:val="1"/>
    <w:qFormat/>
    <w:uiPriority w:val="0"/>
    <w:pPr>
      <w:ind w:left="283" w:hanging="283"/>
    </w:pPr>
  </w:style>
  <w:style w:type="paragraph" w:styleId="17">
    <w:name w:val="toc 8"/>
    <w:basedOn w:val="18"/>
    <w:next w:val="1"/>
    <w:qFormat/>
    <w:uiPriority w:val="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18">
    <w:name w:val="toc 1"/>
    <w:basedOn w:val="1"/>
    <w:next w:val="1"/>
    <w:qFormat/>
    <w:uiPriority w:val="0"/>
  </w:style>
  <w:style w:type="paragraph" w:styleId="19">
    <w:name w:val="Balloon Text"/>
    <w:basedOn w:val="1"/>
    <w:semiHidden/>
    <w:qFormat/>
    <w:uiPriority w:val="0"/>
    <w:rPr>
      <w:sz w:val="18"/>
      <w:szCs w:val="18"/>
    </w:rPr>
  </w:style>
  <w:style w:type="paragraph" w:styleId="20">
    <w:name w:val="footer"/>
    <w:basedOn w:val="1"/>
    <w:qFormat/>
    <w:uiPriority w:val="0"/>
    <w:pPr>
      <w:tabs>
        <w:tab w:val="center" w:pos="4153"/>
        <w:tab w:val="right" w:pos="8306"/>
      </w:tabs>
      <w:snapToGrid w:val="0"/>
    </w:pPr>
    <w:rPr>
      <w:sz w:val="18"/>
      <w:szCs w:val="18"/>
    </w:rPr>
  </w:style>
  <w:style w:type="paragraph" w:styleId="21">
    <w:name w:val="header"/>
    <w:basedOn w:val="1"/>
    <w:link w:val="48"/>
    <w:qFormat/>
    <w:uiPriority w:val="99"/>
    <w:pPr>
      <w:tabs>
        <w:tab w:val="center" w:pos="4536"/>
        <w:tab w:val="right" w:pos="9072"/>
      </w:tabs>
    </w:pPr>
    <w:rPr>
      <w:rFonts w:ascii="Arial" w:hAnsi="Arial" w:eastAsia="MS Mincho"/>
      <w:b/>
    </w:rPr>
  </w:style>
  <w:style w:type="paragraph" w:styleId="22">
    <w:name w:val="annotation subject"/>
    <w:basedOn w:val="14"/>
    <w:next w:val="14"/>
    <w:semiHidden/>
    <w:qFormat/>
    <w:uiPriority w:val="0"/>
    <w:rPr>
      <w:b/>
      <w:bCs/>
    </w:rPr>
  </w:style>
  <w:style w:type="table" w:styleId="24">
    <w:name w:val="Table Grid"/>
    <w:basedOn w:val="2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Hyperlink"/>
    <w:qFormat/>
    <w:uiPriority w:val="99"/>
    <w:rPr>
      <w:color w:val="0000FF"/>
      <w:u w:val="single"/>
    </w:rPr>
  </w:style>
  <w:style w:type="character" w:styleId="27">
    <w:name w:val="annotation reference"/>
    <w:semiHidden/>
    <w:qFormat/>
    <w:uiPriority w:val="0"/>
    <w:rPr>
      <w:sz w:val="21"/>
      <w:szCs w:val="21"/>
    </w:rPr>
  </w:style>
  <w:style w:type="character" w:customStyle="1" w:styleId="28">
    <w:name w:val="题注 Char"/>
    <w:link w:val="12"/>
    <w:qFormat/>
    <w:uiPriority w:val="0"/>
    <w:rPr>
      <w:lang w:val="en-GB" w:eastAsia="en-US" w:bidi="ar-SA"/>
    </w:rPr>
  </w:style>
  <w:style w:type="paragraph" w:customStyle="1" w:styleId="29">
    <w:name w:val="TAC"/>
    <w:basedOn w:val="1"/>
    <w:qFormat/>
    <w:uiPriority w:val="0"/>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30">
    <w:name w:val="TAL"/>
    <w:basedOn w:val="1"/>
    <w:qFormat/>
    <w:uiPriority w:val="0"/>
    <w:pPr>
      <w:keepNext/>
      <w:keepLines/>
    </w:pPr>
    <w:rPr>
      <w:rFonts w:ascii="Arial" w:hAnsi="Arial"/>
      <w:sz w:val="18"/>
      <w:szCs w:val="20"/>
      <w:lang w:val="en-GB"/>
    </w:rPr>
  </w:style>
  <w:style w:type="paragraph" w:customStyle="1" w:styleId="31">
    <w:name w:val="TAH"/>
    <w:basedOn w:val="1"/>
    <w:qFormat/>
    <w:uiPriority w:val="0"/>
    <w:pPr>
      <w:keepNext/>
      <w:keepLines/>
      <w:jc w:val="center"/>
    </w:pPr>
    <w:rPr>
      <w:rFonts w:ascii="Arial" w:hAnsi="Arial"/>
      <w:b/>
      <w:sz w:val="18"/>
      <w:szCs w:val="20"/>
      <w:lang w:val="en-GB"/>
    </w:rPr>
  </w:style>
  <w:style w:type="paragraph" w:customStyle="1" w:styleId="32">
    <w:name w:val="TH"/>
    <w:basedOn w:val="1"/>
    <w:link w:val="59"/>
    <w:qFormat/>
    <w:uiPriority w:val="0"/>
    <w:pPr>
      <w:keepNext/>
      <w:keepLines/>
      <w:spacing w:before="60" w:after="180"/>
      <w:jc w:val="center"/>
    </w:pPr>
    <w:rPr>
      <w:rFonts w:ascii="Arial" w:hAnsi="Arial"/>
      <w:b/>
      <w:szCs w:val="20"/>
      <w:lang w:val="en-GB"/>
    </w:rPr>
  </w:style>
  <w:style w:type="paragraph" w:customStyle="1" w:styleId="33">
    <w:name w:val="TF"/>
    <w:basedOn w:val="32"/>
    <w:qFormat/>
    <w:uiPriority w:val="0"/>
    <w:pPr>
      <w:keepNext w:val="0"/>
      <w:spacing w:before="0" w:after="240"/>
    </w:pPr>
  </w:style>
  <w:style w:type="paragraph" w:customStyle="1" w:styleId="34">
    <w:name w:val="Char Char Char Char Char Char Char Char Char Char Char Char Char"/>
    <w:basedOn w:val="13"/>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35">
    <w:name w:val="Char Char1 Char Char"/>
    <w:basedOn w:val="1"/>
    <w:qFormat/>
    <w:uiPriority w:val="0"/>
    <w:rPr>
      <w:rFonts w:ascii="Times" w:hAnsi="Times"/>
      <w:sz w:val="22"/>
      <w:szCs w:val="20"/>
    </w:rPr>
  </w:style>
  <w:style w:type="paragraph" w:customStyle="1" w:styleId="36">
    <w:name w:val="Char Char Char Char Char Char"/>
    <w:semiHidden/>
    <w:qFormat/>
    <w:uiPriority w:val="0"/>
    <w:pPr>
      <w:keepNext/>
      <w:numPr>
        <w:ilvl w:val="0"/>
        <w:numId w:val="3"/>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37">
    <w:name w:val="Tdoc_Heading_1"/>
    <w:basedOn w:val="2"/>
    <w:next w:val="3"/>
    <w:qFormat/>
    <w:uiPriority w:val="0"/>
    <w:pPr>
      <w:numPr>
        <w:numId w:val="4"/>
      </w:numPr>
      <w:tabs>
        <w:tab w:val="left" w:pos="360"/>
      </w:tabs>
      <w:spacing w:before="240"/>
      <w:ind w:left="357" w:hanging="357"/>
      <w:jc w:val="both"/>
    </w:pPr>
    <w:rPr>
      <w:rFonts w:eastAsia="Batang" w:cs="Times New Roman"/>
      <w:bCs w:val="0"/>
      <w:kern w:val="28"/>
      <w:sz w:val="24"/>
      <w:szCs w:val="20"/>
      <w:lang w:eastAsia="en-US"/>
    </w:rPr>
  </w:style>
  <w:style w:type="paragraph" w:customStyle="1" w:styleId="38">
    <w:name w:val="Motorola Response1 Char Char Char Char Char Char"/>
    <w:next w:val="1"/>
    <w:semiHidden/>
    <w:qFormat/>
    <w:uiPriority w:val="0"/>
    <w:pPr>
      <w:keepNext/>
      <w:tabs>
        <w:tab w:val="left" w:pos="420"/>
      </w:tabs>
      <w:autoSpaceDE w:val="0"/>
      <w:autoSpaceDN w:val="0"/>
      <w:adjustRightInd w:val="0"/>
      <w:spacing w:after="160" w:line="259" w:lineRule="auto"/>
      <w:ind w:left="420" w:hanging="420"/>
      <w:jc w:val="both"/>
    </w:pPr>
    <w:rPr>
      <w:rFonts w:ascii="Times New Roman" w:hAnsi="Times New Roman" w:eastAsia="Times New Roman" w:cs="Times New Roman"/>
      <w:kern w:val="2"/>
      <w:lang w:val="en-GB" w:eastAsia="zh-CN" w:bidi="ar-SA"/>
    </w:rPr>
  </w:style>
  <w:style w:type="paragraph" w:customStyle="1" w:styleId="39">
    <w:name w:val="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0">
    <w:name w:val="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41">
    <w:name w:val="标题 3 Char"/>
    <w:link w:val="5"/>
    <w:qFormat/>
    <w:uiPriority w:val="0"/>
    <w:rPr>
      <w:rFonts w:ascii="Arial" w:hAnsi="Arial" w:eastAsia="MS Mincho" w:cs="Arial"/>
      <w:b/>
      <w:bCs/>
      <w:sz w:val="26"/>
      <w:szCs w:val="26"/>
      <w:lang w:eastAsia="en-US"/>
    </w:rPr>
  </w:style>
  <w:style w:type="character" w:customStyle="1" w:styleId="42">
    <w:name w:val="正文文本 Char"/>
    <w:link w:val="3"/>
    <w:qFormat/>
    <w:uiPriority w:val="0"/>
    <w:rPr>
      <w:rFonts w:eastAsia="MS Mincho"/>
      <w:szCs w:val="24"/>
      <w:lang w:val="en-US" w:eastAsia="en-US" w:bidi="ar-SA"/>
    </w:rPr>
  </w:style>
  <w:style w:type="paragraph" w:customStyle="1" w:styleId="43">
    <w:name w:val="Char Char Char Char Char Char Char Char Char Char Char Char Char Char Char Char"/>
    <w:basedOn w:val="13"/>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44">
    <w:name w:val="Char Char Char Char Char Char Char Char Char Char"/>
    <w:basedOn w:val="13"/>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45">
    <w:name w:val="LGTdoc_본문"/>
    <w:basedOn w:val="1"/>
    <w:link w:val="46"/>
    <w:qFormat/>
    <w:uiPriority w:val="0"/>
    <w:pPr>
      <w:widowControl w:val="0"/>
      <w:autoSpaceDE w:val="0"/>
      <w:autoSpaceDN w:val="0"/>
      <w:adjustRightInd w:val="0"/>
      <w:snapToGrid w:val="0"/>
      <w:spacing w:after="120" w:afterLines="50" w:line="264" w:lineRule="auto"/>
      <w:jc w:val="both"/>
    </w:pPr>
    <w:rPr>
      <w:rFonts w:eastAsia="Batang"/>
      <w:kern w:val="2"/>
      <w:sz w:val="22"/>
      <w:lang w:val="en-GB" w:eastAsia="ko-KR"/>
    </w:rPr>
  </w:style>
  <w:style w:type="character" w:customStyle="1" w:styleId="46">
    <w:name w:val="LGTdoc_본문 Char"/>
    <w:link w:val="45"/>
    <w:qFormat/>
    <w:uiPriority w:val="0"/>
    <w:rPr>
      <w:rFonts w:eastAsia="Batang"/>
      <w:kern w:val="2"/>
      <w:sz w:val="22"/>
      <w:szCs w:val="24"/>
      <w:lang w:val="en-GB" w:eastAsia="ko-KR" w:bidi="ar-SA"/>
    </w:rPr>
  </w:style>
  <w:style w:type="paragraph" w:customStyle="1" w:styleId="47">
    <w:name w:val="Char Char1 Char Char Char Char Char Char Char Char Char Char1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character" w:customStyle="1" w:styleId="48">
    <w:name w:val="页眉 Char"/>
    <w:link w:val="21"/>
    <w:qFormat/>
    <w:uiPriority w:val="99"/>
    <w:rPr>
      <w:rFonts w:ascii="Arial" w:hAnsi="Arial" w:eastAsia="MS Mincho"/>
      <w:b/>
      <w:szCs w:val="24"/>
      <w:lang w:val="en-US" w:eastAsia="en-US" w:bidi="ar-SA"/>
    </w:rPr>
  </w:style>
  <w:style w:type="character" w:customStyle="1" w:styleId="49">
    <w:name w:val="bt Char"/>
    <w:qFormat/>
    <w:uiPriority w:val="0"/>
    <w:rPr>
      <w:rFonts w:ascii="Arial" w:hAnsi="Arial" w:eastAsia="MS Mincho" w:cs="Arial"/>
      <w:color w:val="0000FF"/>
      <w:kern w:val="2"/>
      <w:szCs w:val="24"/>
      <w:lang w:val="en-US" w:eastAsia="en-US" w:bidi="ar-SA"/>
    </w:rPr>
  </w:style>
  <w:style w:type="paragraph" w:customStyle="1" w:styleId="50">
    <w:name w:val="Tdoc_Header_2"/>
    <w:basedOn w:val="1"/>
    <w:qFormat/>
    <w:uiPriority w:val="0"/>
    <w:pPr>
      <w:widowControl w:val="0"/>
      <w:tabs>
        <w:tab w:val="left" w:pos="1701"/>
        <w:tab w:val="right" w:pos="9072"/>
        <w:tab w:val="right" w:pos="10206"/>
      </w:tabs>
      <w:jc w:val="both"/>
    </w:pPr>
    <w:rPr>
      <w:rFonts w:ascii="Arial" w:hAnsi="Arial" w:eastAsia="Batang"/>
      <w:b/>
      <w:sz w:val="18"/>
      <w:szCs w:val="20"/>
      <w:lang w:val="en-GB"/>
    </w:rPr>
  </w:style>
  <w:style w:type="character" w:customStyle="1" w:styleId="51">
    <w:name w:val="apple-converted-space"/>
    <w:basedOn w:val="25"/>
    <w:qFormat/>
    <w:uiPriority w:val="0"/>
  </w:style>
  <w:style w:type="paragraph" w:customStyle="1" w:styleId="52">
    <w:name w:val="ecxmsobodytext"/>
    <w:basedOn w:val="1"/>
    <w:qFormat/>
    <w:uiPriority w:val="0"/>
    <w:pPr>
      <w:spacing w:before="100" w:beforeAutospacing="1" w:after="100" w:afterAutospacing="1"/>
    </w:pPr>
    <w:rPr>
      <w:rFonts w:ascii="宋体" w:hAnsi="宋体" w:eastAsia="宋体" w:cs="宋体"/>
      <w:sz w:val="24"/>
      <w:lang w:eastAsia="zh-CN"/>
    </w:rPr>
  </w:style>
  <w:style w:type="paragraph" w:customStyle="1" w:styleId="53">
    <w:name w:val="ecxmsonormal"/>
    <w:basedOn w:val="1"/>
    <w:qFormat/>
    <w:uiPriority w:val="0"/>
    <w:pPr>
      <w:spacing w:before="100" w:beforeAutospacing="1" w:after="100" w:afterAutospacing="1"/>
    </w:pPr>
    <w:rPr>
      <w:rFonts w:ascii="宋体" w:hAnsi="宋体" w:eastAsia="宋体" w:cs="宋体"/>
      <w:sz w:val="24"/>
      <w:lang w:eastAsia="zh-CN"/>
    </w:rPr>
  </w:style>
  <w:style w:type="paragraph" w:styleId="54">
    <w:name w:val="List Paragraph"/>
    <w:basedOn w:val="1"/>
    <w:link w:val="64"/>
    <w:qFormat/>
    <w:uiPriority w:val="34"/>
    <w:pPr>
      <w:widowControl w:val="0"/>
      <w:ind w:firstLine="420" w:firstLineChars="200"/>
      <w:jc w:val="both"/>
    </w:pPr>
    <w:rPr>
      <w:rFonts w:ascii="Calibri" w:hAnsi="Calibri" w:eastAsia="宋体"/>
      <w:kern w:val="2"/>
      <w:sz w:val="21"/>
      <w:szCs w:val="22"/>
      <w:lang w:eastAsia="zh-CN"/>
    </w:rPr>
  </w:style>
  <w:style w:type="paragraph" w:customStyle="1" w:styleId="55">
    <w:name w:val="H6"/>
    <w:basedOn w:val="7"/>
    <w:next w:val="1"/>
    <w:qFormat/>
    <w:uiPriority w:val="0"/>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customStyle="1" w:styleId="56">
    <w:name w:val="B1"/>
    <w:basedOn w:val="16"/>
    <w:link w:val="58"/>
    <w:qFormat/>
    <w:uiPriority w:val="0"/>
    <w:pPr>
      <w:overflowPunct w:val="0"/>
      <w:autoSpaceDE w:val="0"/>
      <w:autoSpaceDN w:val="0"/>
      <w:adjustRightInd w:val="0"/>
      <w:spacing w:after="180"/>
      <w:ind w:left="568" w:hanging="284"/>
      <w:textAlignment w:val="baseline"/>
    </w:pPr>
    <w:rPr>
      <w:szCs w:val="20"/>
      <w:lang w:val="en-GB" w:eastAsia="en-GB"/>
    </w:rPr>
  </w:style>
  <w:style w:type="paragraph" w:customStyle="1" w:styleId="57">
    <w:name w:val="B2"/>
    <w:basedOn w:val="15"/>
    <w:qFormat/>
    <w:uiPriority w:val="0"/>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58">
    <w:name w:val="B1 (文字)"/>
    <w:link w:val="56"/>
    <w:qFormat/>
    <w:uiPriority w:val="0"/>
    <w:rPr>
      <w:rFonts w:eastAsia="Times New Roman"/>
      <w:lang w:val="en-GB" w:eastAsia="en-GB"/>
    </w:rPr>
  </w:style>
  <w:style w:type="character" w:customStyle="1" w:styleId="59">
    <w:name w:val="TH Char"/>
    <w:link w:val="32"/>
    <w:qFormat/>
    <w:uiPriority w:val="0"/>
    <w:rPr>
      <w:rFonts w:ascii="Arial" w:hAnsi="Arial" w:eastAsia="Times New Roman"/>
      <w:b/>
      <w:lang w:val="en-GB" w:eastAsia="en-US"/>
    </w:rPr>
  </w:style>
  <w:style w:type="paragraph" w:customStyle="1" w:styleId="60">
    <w:name w:val="EQ"/>
    <w:basedOn w:val="1"/>
    <w:next w:val="1"/>
    <w:qFormat/>
    <w:uiPriority w:val="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61">
    <w:name w:val="Revision1"/>
    <w:hidden/>
    <w:semiHidden/>
    <w:qFormat/>
    <w:uiPriority w:val="99"/>
    <w:pPr>
      <w:spacing w:after="160" w:line="259" w:lineRule="auto"/>
    </w:pPr>
    <w:rPr>
      <w:rFonts w:ascii="Times New Roman" w:hAnsi="Times New Roman" w:eastAsia="Times New Roman" w:cs="Times New Roman"/>
      <w:szCs w:val="24"/>
      <w:lang w:val="en-US" w:eastAsia="en-US" w:bidi="ar-SA"/>
    </w:rPr>
  </w:style>
  <w:style w:type="paragraph" w:customStyle="1" w:styleId="62">
    <w:name w:val="Doc-text2"/>
    <w:basedOn w:val="1"/>
    <w:link w:val="63"/>
    <w:qFormat/>
    <w:uiPriority w:val="0"/>
    <w:pPr>
      <w:tabs>
        <w:tab w:val="left" w:pos="1622"/>
      </w:tabs>
      <w:ind w:left="1622" w:hanging="363"/>
    </w:pPr>
    <w:rPr>
      <w:rFonts w:ascii="Arial" w:hAnsi="Arial" w:eastAsia="MS Mincho"/>
      <w:lang w:val="en-GB" w:eastAsia="en-GB"/>
    </w:rPr>
  </w:style>
  <w:style w:type="character" w:customStyle="1" w:styleId="63">
    <w:name w:val="Doc-text2 Char"/>
    <w:link w:val="62"/>
    <w:qFormat/>
    <w:uiPriority w:val="0"/>
    <w:rPr>
      <w:rFonts w:ascii="Arial" w:hAnsi="Arial" w:eastAsia="MS Mincho"/>
      <w:szCs w:val="24"/>
      <w:lang w:val="en-GB" w:eastAsia="en-GB"/>
    </w:rPr>
  </w:style>
  <w:style w:type="character" w:customStyle="1" w:styleId="64">
    <w:name w:val="列出段落 Char"/>
    <w:link w:val="54"/>
    <w:qFormat/>
    <w:locked/>
    <w:uiPriority w:val="34"/>
    <w:rPr>
      <w:rFonts w:ascii="Calibri" w:hAnsi="Calibri"/>
      <w:kern w:val="2"/>
      <w:sz w:val="21"/>
      <w:szCs w:val="22"/>
    </w:rPr>
  </w:style>
  <w:style w:type="paragraph" w:customStyle="1" w:styleId="65">
    <w:name w:val="插图题注"/>
    <w:basedOn w:val="1"/>
    <w:qFormat/>
    <w:uiPriority w:val="0"/>
    <w:pPr>
      <w:spacing w:after="180"/>
    </w:pPr>
    <w:rPr>
      <w:rFonts w:eastAsia="宋体"/>
      <w:szCs w:val="20"/>
      <w:lang w:val="en-GB"/>
    </w:rPr>
  </w:style>
  <w:style w:type="paragraph" w:customStyle="1" w:styleId="66">
    <w:name w:val="表格题注"/>
    <w:basedOn w:val="1"/>
    <w:qFormat/>
    <w:uiPriority w:val="0"/>
    <w:pPr>
      <w:spacing w:after="180"/>
    </w:pPr>
    <w:rPr>
      <w:rFonts w:eastAsia="宋体"/>
      <w:szCs w:val="20"/>
      <w:lang w:val="en-GB"/>
    </w:rPr>
  </w:style>
  <w:style w:type="character" w:customStyle="1" w:styleId="67">
    <w:name w:val="B1 Char"/>
    <w:qFormat/>
    <w:locked/>
    <w:uiPriority w:val="0"/>
    <w:rPr>
      <w:rFonts w:ascii="Arial" w:hAnsi="Arial" w:eastAsia="宋体" w:cs="Times New Roman"/>
      <w:sz w:val="20"/>
      <w:szCs w:val="20"/>
      <w:lang w:val="en-GB"/>
    </w:rPr>
  </w:style>
  <w:style w:type="paragraph" w:customStyle="1" w:styleId="68">
    <w:name w:val="Reference"/>
    <w:basedOn w:val="1"/>
    <w:qFormat/>
    <w:uiPriority w:val="0"/>
    <w:pPr>
      <w:numPr>
        <w:ilvl w:val="0"/>
        <w:numId w:val="5"/>
      </w:numPr>
      <w:overflowPunct w:val="0"/>
      <w:autoSpaceDE w:val="0"/>
      <w:autoSpaceDN w:val="0"/>
      <w:adjustRightInd w:val="0"/>
      <w:spacing w:after="120"/>
      <w:jc w:val="both"/>
      <w:textAlignment w:val="baseline"/>
    </w:pPr>
    <w:rPr>
      <w:rFonts w:ascii="Arial" w:hAnsi="Arial" w:eastAsia="Malgun Gothic"/>
      <w:szCs w:val="20"/>
      <w:lang w:val="en-GB" w:eastAsia="zh-CN"/>
    </w:rPr>
  </w:style>
  <w:style w:type="paragraph" w:customStyle="1" w:styleId="69">
    <w:name w:val="Doc-title"/>
    <w:basedOn w:val="1"/>
    <w:next w:val="62"/>
    <w:link w:val="70"/>
    <w:qFormat/>
    <w:uiPriority w:val="0"/>
    <w:pPr>
      <w:spacing w:before="60"/>
      <w:ind w:left="1259" w:hanging="1259"/>
    </w:pPr>
    <w:rPr>
      <w:rFonts w:ascii="Arial" w:hAnsi="Arial" w:eastAsia="MS Mincho"/>
      <w:lang w:val="en-GB" w:eastAsia="en-GB"/>
    </w:rPr>
  </w:style>
  <w:style w:type="character" w:customStyle="1" w:styleId="70">
    <w:name w:val="Doc-title Char"/>
    <w:link w:val="69"/>
    <w:qFormat/>
    <w:uiPriority w:val="0"/>
    <w:rPr>
      <w:rFonts w:ascii="Arial" w:hAnsi="Arial" w:eastAsia="MS Mincho"/>
      <w:szCs w:val="24"/>
      <w:lang w:val="en-GB" w:eastAsia="en-GB"/>
    </w:rPr>
  </w:style>
  <w:style w:type="paragraph" w:customStyle="1" w:styleId="71">
    <w:name w:val="Observation"/>
    <w:basedOn w:val="72"/>
    <w:qFormat/>
    <w:uiPriority w:val="0"/>
    <w:pPr>
      <w:numPr>
        <w:ilvl w:val="0"/>
        <w:numId w:val="6"/>
      </w:numPr>
      <w:tabs>
        <w:tab w:val="left" w:pos="1304"/>
        <w:tab w:val="left" w:pos="1701"/>
      </w:tabs>
    </w:pPr>
  </w:style>
  <w:style w:type="paragraph" w:customStyle="1" w:styleId="72">
    <w:name w:val="Proposal"/>
    <w:basedOn w:val="1"/>
    <w:qFormat/>
    <w:uiPriority w:val="0"/>
    <w:pPr>
      <w:numPr>
        <w:ilvl w:val="0"/>
        <w:numId w:val="7"/>
      </w:numPr>
      <w:tabs>
        <w:tab w:val="left" w:pos="1701"/>
      </w:tabs>
    </w:pPr>
    <w:rPr>
      <w:b/>
      <w:bCs/>
    </w:rPr>
  </w:style>
  <w:style w:type="paragraph" w:customStyle="1" w:styleId="73">
    <w:name w:val="Agreement"/>
    <w:basedOn w:val="1"/>
    <w:next w:val="62"/>
    <w:qFormat/>
    <w:uiPriority w:val="0"/>
    <w:pPr>
      <w:numPr>
        <w:ilvl w:val="0"/>
        <w:numId w:val="8"/>
      </w:numPr>
      <w:spacing w:before="60"/>
    </w:pPr>
    <w:rPr>
      <w:b/>
    </w:rPr>
  </w:style>
  <w:style w:type="paragraph" w:customStyle="1" w:styleId="74">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ADABCF-9CD6-4FD7-BCC3-000F5CEFFC13}">
  <ds:schemaRefs/>
</ds:datastoreItem>
</file>

<file path=docProps/app.xml><?xml version="1.0" encoding="utf-8"?>
<Properties xmlns="http://schemas.openxmlformats.org/officeDocument/2006/extended-properties" xmlns:vt="http://schemas.openxmlformats.org/officeDocument/2006/docPropsVTypes">
  <Template>Normal.dotm</Template>
  <Company>Vivo</Company>
  <Pages>2</Pages>
  <Words>634</Words>
  <Characters>3619</Characters>
  <Lines>30</Lines>
  <Paragraphs>8</Paragraphs>
  <TotalTime>0</TotalTime>
  <ScaleCrop>false</ScaleCrop>
  <LinksUpToDate>false</LinksUpToDate>
  <CharactersWithSpaces>4245</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2019-08-15T10:45:00Z</dcterms:created>
  <dc:creator>VIVO</dc:creator>
  <cp:lastModifiedBy>vivo</cp:lastModifiedBy>
  <cp:lastPrinted>2011-08-03T09:36:00Z</cp:lastPrinted>
  <dcterms:modified xsi:type="dcterms:W3CDTF">2020-02-14T04:01:46Z</dcterms:modified>
  <dc:title>3GPP contribution</dc:title>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